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17" w:rsidRDefault="00692217" w:rsidP="00692217">
      <w:pPr>
        <w:pStyle w:val="Heading1"/>
        <w:jc w:val="center"/>
        <w:rPr>
          <w:color w:val="auto"/>
          <w:sz w:val="40"/>
          <w:szCs w:val="40"/>
        </w:rPr>
      </w:pPr>
      <w:bookmarkStart w:id="0" w:name="_Hlk522718599"/>
      <w:r w:rsidRPr="00F546A3">
        <w:rPr>
          <w:color w:val="auto"/>
          <w:sz w:val="40"/>
          <w:szCs w:val="40"/>
        </w:rPr>
        <w:t>agenda</w:t>
      </w:r>
    </w:p>
    <w:p w:rsidR="000B1D62" w:rsidRDefault="000B1D62" w:rsidP="00692217">
      <w:pPr>
        <w:pStyle w:val="Heading1"/>
        <w:jc w:val="center"/>
        <w:rPr>
          <w:color w:val="auto"/>
          <w:sz w:val="24"/>
          <w:szCs w:val="24"/>
        </w:rPr>
      </w:pPr>
      <w:r w:rsidRPr="000B1D62">
        <w:rPr>
          <w:color w:val="auto"/>
          <w:sz w:val="24"/>
          <w:szCs w:val="24"/>
        </w:rPr>
        <w:t>THE WESTIN BOOK CADILLAC DETROIT</w:t>
      </w:r>
    </w:p>
    <w:p w:rsidR="00D35079" w:rsidRDefault="00D35079" w:rsidP="00692217">
      <w:pPr>
        <w:pStyle w:val="Heading1"/>
        <w:jc w:val="center"/>
        <w:rPr>
          <w:color w:val="auto"/>
          <w:sz w:val="24"/>
          <w:szCs w:val="24"/>
        </w:rPr>
      </w:pPr>
      <w:r w:rsidRPr="00D35079">
        <w:rPr>
          <w:color w:val="auto"/>
          <w:sz w:val="24"/>
          <w:szCs w:val="24"/>
        </w:rPr>
        <w:t>1114 Washington Blvd, Detroit, MI 48226</w:t>
      </w:r>
    </w:p>
    <w:p w:rsidR="00044230" w:rsidRDefault="000B1D62" w:rsidP="00044230">
      <w:pPr>
        <w:pStyle w:val="Heading1"/>
        <w:jc w:val="center"/>
        <w:rPr>
          <w:color w:val="auto"/>
          <w:sz w:val="24"/>
          <w:szCs w:val="24"/>
        </w:rPr>
      </w:pPr>
      <w:r>
        <w:rPr>
          <w:color w:val="auto"/>
          <w:sz w:val="24"/>
          <w:szCs w:val="24"/>
        </w:rPr>
        <w:t>September</w:t>
      </w:r>
      <w:r w:rsidR="00044230">
        <w:rPr>
          <w:color w:val="auto"/>
          <w:sz w:val="24"/>
          <w:szCs w:val="24"/>
        </w:rPr>
        <w:t xml:space="preserve"> 6</w:t>
      </w:r>
      <w:r w:rsidR="006E3945">
        <w:rPr>
          <w:color w:val="auto"/>
          <w:sz w:val="24"/>
          <w:szCs w:val="24"/>
        </w:rPr>
        <w:t>,</w:t>
      </w:r>
      <w:r>
        <w:rPr>
          <w:color w:val="auto"/>
          <w:sz w:val="24"/>
          <w:szCs w:val="24"/>
        </w:rPr>
        <w:t xml:space="preserve"> 2018</w:t>
      </w:r>
    </w:p>
    <w:tbl>
      <w:tblPr>
        <w:tblW w:w="5721" w:type="pct"/>
        <w:tblInd w:w="-540" w:type="dxa"/>
        <w:tblLayout w:type="fixed"/>
        <w:tblCellMar>
          <w:left w:w="0" w:type="dxa"/>
          <w:bottom w:w="72" w:type="dxa"/>
          <w:right w:w="0" w:type="dxa"/>
        </w:tblCellMar>
        <w:tblLook w:val="04A0"/>
      </w:tblPr>
      <w:tblGrid>
        <w:gridCol w:w="7920"/>
        <w:gridCol w:w="2790"/>
      </w:tblGrid>
      <w:tr w:rsidR="00842563" w:rsidRPr="00A20344">
        <w:trPr>
          <w:trHeight w:val="326"/>
        </w:trPr>
        <w:tc>
          <w:tcPr>
            <w:tcW w:w="7920" w:type="dxa"/>
            <w:tcMar>
              <w:top w:w="331" w:type="dxa"/>
            </w:tcMar>
          </w:tcPr>
          <w:p w:rsidR="00842563" w:rsidRDefault="003D7AF2" w:rsidP="00B91837">
            <w:pPr>
              <w:pStyle w:val="Heading3"/>
              <w:rPr>
                <w:color w:val="595959" w:themeColor="text1" w:themeTint="A6"/>
              </w:rPr>
            </w:pPr>
            <w:r>
              <w:rPr>
                <w:color w:val="595959" w:themeColor="text1" w:themeTint="A6"/>
              </w:rPr>
              <w:t>8:30 am</w:t>
            </w:r>
          </w:p>
          <w:p w:rsidR="001A53E2" w:rsidRDefault="00842563" w:rsidP="00B91837">
            <w:pPr>
              <w:pStyle w:val="Heading3"/>
              <w:rPr>
                <w:b w:val="0"/>
                <w:color w:val="7F7F7F" w:themeColor="text1" w:themeTint="80"/>
              </w:rPr>
            </w:pPr>
            <w:r w:rsidRPr="00842563">
              <w:rPr>
                <w:b w:val="0"/>
                <w:color w:val="7F7F7F" w:themeColor="text1" w:themeTint="80"/>
              </w:rPr>
              <w:t>Registration</w:t>
            </w:r>
            <w:r w:rsidR="006E3945">
              <w:rPr>
                <w:b w:val="0"/>
                <w:color w:val="7F7F7F" w:themeColor="text1" w:themeTint="80"/>
              </w:rPr>
              <w:t xml:space="preserve"> </w:t>
            </w:r>
            <w:r w:rsidR="00361E82">
              <w:rPr>
                <w:b w:val="0"/>
                <w:color w:val="7F7F7F" w:themeColor="text1" w:themeTint="80"/>
              </w:rPr>
              <w:t>&amp; Breakfast</w:t>
            </w:r>
          </w:p>
          <w:p w:rsidR="00483436" w:rsidRPr="00483436" w:rsidRDefault="00483436" w:rsidP="00B91837">
            <w:pPr>
              <w:pStyle w:val="Heading3"/>
              <w:rPr>
                <w:b w:val="0"/>
                <w:color w:val="7F7F7F" w:themeColor="text1" w:themeTint="80"/>
                <w:sz w:val="16"/>
                <w:szCs w:val="16"/>
              </w:rPr>
            </w:pPr>
          </w:p>
        </w:tc>
        <w:tc>
          <w:tcPr>
            <w:tcW w:w="2790" w:type="dxa"/>
            <w:tcMar>
              <w:top w:w="331" w:type="dxa"/>
            </w:tcMar>
          </w:tcPr>
          <w:p w:rsidR="00842563" w:rsidRPr="00CD109C" w:rsidRDefault="00073734" w:rsidP="00005792">
            <w:pPr>
              <w:pStyle w:val="Heading3"/>
              <w:rPr>
                <w:color w:val="595959" w:themeColor="text1" w:themeTint="A6"/>
              </w:rPr>
            </w:pPr>
            <w:r>
              <w:rPr>
                <w:color w:val="595959" w:themeColor="text1" w:themeTint="A6"/>
              </w:rPr>
              <w:t>Venetian Pre</w:t>
            </w:r>
            <w:r w:rsidR="00005792">
              <w:rPr>
                <w:color w:val="595959" w:themeColor="text1" w:themeTint="A6"/>
              </w:rPr>
              <w:t>- Function</w:t>
            </w:r>
          </w:p>
        </w:tc>
      </w:tr>
      <w:tr w:rsidR="00842563" w:rsidRPr="00A20344">
        <w:tc>
          <w:tcPr>
            <w:tcW w:w="7920" w:type="dxa"/>
          </w:tcPr>
          <w:p w:rsidR="00842563" w:rsidRDefault="00842563" w:rsidP="00B91837">
            <w:pPr>
              <w:pStyle w:val="Heading3"/>
              <w:rPr>
                <w:color w:val="595959" w:themeColor="text1" w:themeTint="A6"/>
              </w:rPr>
            </w:pPr>
            <w:r w:rsidRPr="00CD109C">
              <w:rPr>
                <w:color w:val="595959" w:themeColor="text1" w:themeTint="A6"/>
              </w:rPr>
              <w:t>9:00 am – 9:30 am</w:t>
            </w:r>
          </w:p>
          <w:p w:rsidR="00842563" w:rsidRPr="00CD109C" w:rsidRDefault="00842563" w:rsidP="00842563">
            <w:pPr>
              <w:pStyle w:val="Heading3"/>
              <w:rPr>
                <w:color w:val="595959" w:themeColor="text1" w:themeTint="A6"/>
              </w:rPr>
            </w:pPr>
            <w:r w:rsidRPr="00CD109C">
              <w:rPr>
                <w:color w:val="595959" w:themeColor="text1" w:themeTint="A6"/>
              </w:rPr>
              <w:t>Welcome, Purpose &amp; Intro</w:t>
            </w:r>
            <w:r w:rsidR="00044230">
              <w:rPr>
                <w:color w:val="595959" w:themeColor="text1" w:themeTint="A6"/>
              </w:rPr>
              <w:t>ductory</w:t>
            </w:r>
            <w:r w:rsidRPr="00CD109C">
              <w:rPr>
                <w:color w:val="595959" w:themeColor="text1" w:themeTint="A6"/>
              </w:rPr>
              <w:t xml:space="preserve"> Remarks </w:t>
            </w:r>
          </w:p>
          <w:p w:rsidR="00842563" w:rsidRPr="00842563" w:rsidRDefault="00842563" w:rsidP="00044230">
            <w:pPr>
              <w:pStyle w:val="ListParagraph"/>
              <w:numPr>
                <w:ilvl w:val="0"/>
                <w:numId w:val="14"/>
              </w:numPr>
              <w:spacing w:after="0"/>
              <w:rPr>
                <w:color w:val="7F7F7F" w:themeColor="text1" w:themeTint="80"/>
              </w:rPr>
            </w:pPr>
            <w:r w:rsidRPr="00842563">
              <w:rPr>
                <w:color w:val="7F7F7F" w:themeColor="text1" w:themeTint="80"/>
              </w:rPr>
              <w:t>Melanca Clark</w:t>
            </w:r>
            <w:r w:rsidR="005E1A6F">
              <w:rPr>
                <w:color w:val="7F7F7F" w:themeColor="text1" w:themeTint="80"/>
              </w:rPr>
              <w:t>,</w:t>
            </w:r>
            <w:r w:rsidRPr="00842563">
              <w:rPr>
                <w:color w:val="7F7F7F" w:themeColor="text1" w:themeTint="80"/>
              </w:rPr>
              <w:t xml:space="preserve"> </w:t>
            </w:r>
            <w:r w:rsidR="0056797F">
              <w:rPr>
                <w:color w:val="7F7F7F" w:themeColor="text1" w:themeTint="80"/>
              </w:rPr>
              <w:t>President &amp; CEO</w:t>
            </w:r>
            <w:r w:rsidRPr="00842563">
              <w:rPr>
                <w:color w:val="7F7F7F" w:themeColor="text1" w:themeTint="80"/>
              </w:rPr>
              <w:t>| Hudson-Webber Foundation</w:t>
            </w:r>
          </w:p>
          <w:p w:rsidR="00842563" w:rsidRPr="00842563" w:rsidRDefault="009230FA" w:rsidP="001F4FC6">
            <w:pPr>
              <w:pStyle w:val="ListParagraph"/>
              <w:numPr>
                <w:ilvl w:val="0"/>
                <w:numId w:val="14"/>
              </w:numPr>
              <w:spacing w:after="0"/>
              <w:rPr>
                <w:color w:val="7F7F7F" w:themeColor="text1" w:themeTint="80"/>
              </w:rPr>
            </w:pPr>
            <w:r>
              <w:rPr>
                <w:color w:val="7F7F7F" w:themeColor="text1" w:themeTint="80"/>
              </w:rPr>
              <w:t>Mary Beth Kelly</w:t>
            </w:r>
            <w:r w:rsidR="00180037">
              <w:rPr>
                <w:color w:val="7F7F7F" w:themeColor="text1" w:themeTint="80"/>
              </w:rPr>
              <w:t xml:space="preserve">, Chair | </w:t>
            </w:r>
            <w:r w:rsidR="00842563" w:rsidRPr="001F4FC6">
              <w:rPr>
                <w:color w:val="7F7F7F" w:themeColor="text1" w:themeTint="80"/>
              </w:rPr>
              <w:t xml:space="preserve">Michigan </w:t>
            </w:r>
            <w:r w:rsidR="00180037">
              <w:rPr>
                <w:color w:val="7F7F7F" w:themeColor="text1" w:themeTint="80"/>
              </w:rPr>
              <w:t>Committee on Juvenile Justice</w:t>
            </w:r>
            <w:r w:rsidR="00842563" w:rsidRPr="00842563">
              <w:rPr>
                <w:color w:val="7F7F7F" w:themeColor="text1" w:themeTint="80"/>
              </w:rPr>
              <w:t xml:space="preserve"> </w:t>
            </w:r>
          </w:p>
          <w:p w:rsidR="00483436" w:rsidRPr="00483436" w:rsidRDefault="00483436" w:rsidP="00180037">
            <w:pPr>
              <w:pStyle w:val="Heading3"/>
              <w:spacing w:after="0"/>
              <w:ind w:left="720"/>
              <w:rPr>
                <w:b w:val="0"/>
                <w:color w:val="595959" w:themeColor="text1" w:themeTint="A6"/>
                <w:sz w:val="16"/>
                <w:szCs w:val="16"/>
              </w:rPr>
            </w:pPr>
          </w:p>
        </w:tc>
        <w:tc>
          <w:tcPr>
            <w:tcW w:w="2790" w:type="dxa"/>
          </w:tcPr>
          <w:p w:rsidR="00842563" w:rsidRDefault="00842563" w:rsidP="00005792">
            <w:pPr>
              <w:pStyle w:val="Heading3"/>
              <w:rPr>
                <w:color w:val="595959" w:themeColor="text1" w:themeTint="A6"/>
              </w:rPr>
            </w:pPr>
          </w:p>
          <w:p w:rsidR="001A53E2" w:rsidRDefault="00073734" w:rsidP="00005792">
            <w:pPr>
              <w:pStyle w:val="Heading3"/>
              <w:rPr>
                <w:rFonts w:asciiTheme="minorHAnsi" w:eastAsiaTheme="minorEastAsia" w:hAnsiTheme="minorHAnsi" w:cstheme="minorBidi"/>
                <w:b w:val="0"/>
                <w:bCs w:val="0"/>
                <w:color w:val="595959" w:themeColor="text1" w:themeTint="A6"/>
                <w:sz w:val="22"/>
                <w:szCs w:val="22"/>
              </w:rPr>
            </w:pPr>
            <w:r>
              <w:rPr>
                <w:color w:val="595959" w:themeColor="text1" w:themeTint="A6"/>
              </w:rPr>
              <w:t>Venetian Ballroom</w:t>
            </w:r>
          </w:p>
          <w:p w:rsidR="001A53E2" w:rsidRPr="00CD109C" w:rsidRDefault="001A53E2" w:rsidP="00005792">
            <w:pPr>
              <w:pStyle w:val="Heading3"/>
              <w:rPr>
                <w:color w:val="595959" w:themeColor="text1" w:themeTint="A6"/>
              </w:rPr>
            </w:pPr>
          </w:p>
        </w:tc>
      </w:tr>
      <w:tr w:rsidR="00044230" w:rsidRPr="00A20344">
        <w:tc>
          <w:tcPr>
            <w:tcW w:w="7920" w:type="dxa"/>
          </w:tcPr>
          <w:p w:rsidR="00044230" w:rsidRDefault="00044230" w:rsidP="00B91837">
            <w:pPr>
              <w:pStyle w:val="Heading3"/>
              <w:rPr>
                <w:color w:val="595959" w:themeColor="text1" w:themeTint="A6"/>
              </w:rPr>
            </w:pPr>
            <w:r>
              <w:rPr>
                <w:color w:val="595959" w:themeColor="text1" w:themeTint="A6"/>
              </w:rPr>
              <w:t>9:30 am – 10:15 am</w:t>
            </w:r>
          </w:p>
          <w:p w:rsidR="00044230" w:rsidRDefault="00044230" w:rsidP="00B91837">
            <w:pPr>
              <w:pStyle w:val="Heading3"/>
              <w:rPr>
                <w:color w:val="595959" w:themeColor="text1" w:themeTint="A6"/>
              </w:rPr>
            </w:pPr>
            <w:r>
              <w:rPr>
                <w:color w:val="595959" w:themeColor="text1" w:themeTint="A6"/>
              </w:rPr>
              <w:t xml:space="preserve">Overview of Juvenile Justice Reform </w:t>
            </w:r>
            <w:r w:rsidR="00690EBA">
              <w:rPr>
                <w:color w:val="595959" w:themeColor="text1" w:themeTint="A6"/>
              </w:rPr>
              <w:t>Issues &amp; Challenges</w:t>
            </w:r>
          </w:p>
          <w:p w:rsidR="00361E82" w:rsidRPr="00361E82" w:rsidRDefault="00361E82" w:rsidP="00F6028F">
            <w:pPr>
              <w:pStyle w:val="Heading3"/>
              <w:jc w:val="both"/>
              <w:rPr>
                <w:rFonts w:eastAsia="Times New Roman" w:cs="Times New Roman"/>
                <w:b w:val="0"/>
                <w:bCs w:val="0"/>
                <w:i/>
                <w:color w:val="7F7F7F" w:themeColor="text1" w:themeTint="80"/>
                <w:sz w:val="22"/>
                <w:szCs w:val="22"/>
              </w:rPr>
            </w:pPr>
            <w:r w:rsidRPr="00361E82">
              <w:rPr>
                <w:rFonts w:eastAsia="Times New Roman" w:cs="Times New Roman"/>
                <w:b w:val="0"/>
                <w:bCs w:val="0"/>
                <w:i/>
                <w:color w:val="7F7F7F" w:themeColor="text1" w:themeTint="80"/>
                <w:sz w:val="22"/>
                <w:szCs w:val="22"/>
              </w:rPr>
              <w:t>Presenters will help frame the day’s conversations by providing a brief overview of key issues affecting justice-involved youth in Michigan.</w:t>
            </w:r>
          </w:p>
          <w:p w:rsidR="00361E82" w:rsidRDefault="00361E82" w:rsidP="00B91837">
            <w:pPr>
              <w:pStyle w:val="Heading3"/>
              <w:rPr>
                <w:color w:val="595959" w:themeColor="text1" w:themeTint="A6"/>
              </w:rPr>
            </w:pPr>
          </w:p>
          <w:p w:rsidR="00044230" w:rsidRPr="009230FA" w:rsidRDefault="00044230" w:rsidP="00044230">
            <w:pPr>
              <w:pStyle w:val="Heading3"/>
              <w:numPr>
                <w:ilvl w:val="0"/>
                <w:numId w:val="15"/>
              </w:numPr>
              <w:rPr>
                <w:color w:val="7F7F7F" w:themeColor="text1" w:themeTint="80"/>
                <w:sz w:val="22"/>
                <w:szCs w:val="22"/>
              </w:rPr>
            </w:pPr>
            <w:r w:rsidRPr="009230FA">
              <w:rPr>
                <w:b w:val="0"/>
                <w:color w:val="7F7F7F" w:themeColor="text1" w:themeTint="80"/>
                <w:sz w:val="22"/>
                <w:szCs w:val="22"/>
              </w:rPr>
              <w:t>Kevin Bowling</w:t>
            </w:r>
            <w:r w:rsidR="009230FA">
              <w:rPr>
                <w:b w:val="0"/>
                <w:color w:val="7F7F7F" w:themeColor="text1" w:themeTint="80"/>
                <w:sz w:val="22"/>
                <w:szCs w:val="22"/>
              </w:rPr>
              <w:t>, Court Administrator</w:t>
            </w:r>
            <w:r w:rsidR="009230FA" w:rsidRPr="009230FA">
              <w:rPr>
                <w:b w:val="0"/>
                <w:color w:val="7F7F7F" w:themeColor="text1" w:themeTint="80"/>
                <w:sz w:val="22"/>
                <w:szCs w:val="22"/>
              </w:rPr>
              <w:t>|</w:t>
            </w:r>
            <w:r w:rsidR="009230FA">
              <w:rPr>
                <w:b w:val="0"/>
                <w:color w:val="7F7F7F" w:themeColor="text1" w:themeTint="80"/>
                <w:sz w:val="22"/>
                <w:szCs w:val="22"/>
              </w:rPr>
              <w:t>20</w:t>
            </w:r>
            <w:r w:rsidR="009230FA" w:rsidRPr="009230FA">
              <w:rPr>
                <w:b w:val="0"/>
                <w:color w:val="7F7F7F" w:themeColor="text1" w:themeTint="80"/>
                <w:sz w:val="22"/>
                <w:szCs w:val="22"/>
                <w:vertAlign w:val="superscript"/>
              </w:rPr>
              <w:t>th</w:t>
            </w:r>
            <w:r w:rsidR="009230FA">
              <w:rPr>
                <w:b w:val="0"/>
                <w:color w:val="7F7F7F" w:themeColor="text1" w:themeTint="80"/>
                <w:sz w:val="22"/>
                <w:szCs w:val="22"/>
              </w:rPr>
              <w:t xml:space="preserve"> Circuit Court, Ottawa County</w:t>
            </w:r>
          </w:p>
          <w:p w:rsidR="00044230" w:rsidRPr="009230FA" w:rsidRDefault="00044230" w:rsidP="00044230">
            <w:pPr>
              <w:pStyle w:val="Heading3"/>
              <w:numPr>
                <w:ilvl w:val="0"/>
                <w:numId w:val="15"/>
              </w:numPr>
              <w:rPr>
                <w:b w:val="0"/>
                <w:color w:val="7F7F7F" w:themeColor="text1" w:themeTint="80"/>
                <w:sz w:val="22"/>
                <w:szCs w:val="22"/>
              </w:rPr>
            </w:pPr>
            <w:r w:rsidRPr="009230FA">
              <w:rPr>
                <w:b w:val="0"/>
                <w:color w:val="7F7F7F" w:themeColor="text1" w:themeTint="80"/>
                <w:sz w:val="22"/>
                <w:szCs w:val="22"/>
              </w:rPr>
              <w:t>Paul Elam</w:t>
            </w:r>
            <w:r w:rsidR="009230FA" w:rsidRPr="009230FA">
              <w:rPr>
                <w:b w:val="0"/>
                <w:color w:val="7F7F7F" w:themeColor="text1" w:themeTint="80"/>
                <w:sz w:val="22"/>
                <w:szCs w:val="22"/>
              </w:rPr>
              <w:t xml:space="preserve">, </w:t>
            </w:r>
            <w:r w:rsidR="009230FA" w:rsidRPr="009230FA">
              <w:rPr>
                <w:rFonts w:ascii="Century Gothic" w:eastAsia="Calibri" w:hAnsi="Century Gothic" w:cs="Calibri"/>
                <w:b w:val="0"/>
                <w:bCs w:val="0"/>
                <w:color w:val="767171" w:themeColor="background2" w:themeShade="80"/>
                <w:sz w:val="22"/>
                <w:szCs w:val="22"/>
                <w:lang w:eastAsia="en-US"/>
              </w:rPr>
              <w:t xml:space="preserve">Chief Strategy Officer </w:t>
            </w:r>
            <w:r w:rsidR="009230FA" w:rsidRPr="009230FA">
              <w:rPr>
                <w:b w:val="0"/>
                <w:color w:val="7F7F7F" w:themeColor="text1" w:themeTint="80"/>
                <w:sz w:val="22"/>
                <w:szCs w:val="22"/>
              </w:rPr>
              <w:t>|Michigan Public Health Institute</w:t>
            </w:r>
          </w:p>
          <w:p w:rsidR="00044230" w:rsidRPr="009230FA" w:rsidRDefault="00044230" w:rsidP="00044230">
            <w:pPr>
              <w:pStyle w:val="Heading3"/>
              <w:numPr>
                <w:ilvl w:val="0"/>
                <w:numId w:val="15"/>
              </w:numPr>
              <w:rPr>
                <w:color w:val="7F7F7F" w:themeColor="text1" w:themeTint="80"/>
                <w:sz w:val="22"/>
                <w:szCs w:val="22"/>
              </w:rPr>
            </w:pPr>
            <w:r w:rsidRPr="009230FA">
              <w:rPr>
                <w:b w:val="0"/>
                <w:color w:val="7F7F7F" w:themeColor="text1" w:themeTint="80"/>
                <w:sz w:val="22"/>
                <w:szCs w:val="22"/>
              </w:rPr>
              <w:t>Alice Thompson</w:t>
            </w:r>
            <w:r w:rsidR="009230FA" w:rsidRPr="009230FA">
              <w:rPr>
                <w:color w:val="7F7F7F" w:themeColor="text1" w:themeTint="80"/>
                <w:sz w:val="22"/>
                <w:szCs w:val="22"/>
              </w:rPr>
              <w:t xml:space="preserve">, </w:t>
            </w:r>
            <w:r w:rsidR="009230FA" w:rsidRPr="009230FA">
              <w:rPr>
                <w:b w:val="0"/>
                <w:color w:val="7F7F7F" w:themeColor="text1" w:themeTint="80"/>
                <w:sz w:val="22"/>
                <w:szCs w:val="22"/>
              </w:rPr>
              <w:t>CEO |</w:t>
            </w:r>
            <w:r w:rsidR="009230FA" w:rsidRPr="009230FA">
              <w:rPr>
                <w:color w:val="7F7F7F" w:themeColor="text1" w:themeTint="80"/>
                <w:sz w:val="22"/>
                <w:szCs w:val="22"/>
              </w:rPr>
              <w:t xml:space="preserve"> </w:t>
            </w:r>
            <w:r w:rsidR="009230FA" w:rsidRPr="009230FA">
              <w:rPr>
                <w:b w:val="0"/>
                <w:color w:val="7F7F7F" w:themeColor="text1" w:themeTint="80"/>
                <w:sz w:val="22"/>
                <w:szCs w:val="22"/>
              </w:rPr>
              <w:t>Black Family Development, Inc.</w:t>
            </w:r>
            <w:r w:rsidR="009230FA" w:rsidRPr="009230FA">
              <w:rPr>
                <w:color w:val="7F7F7F" w:themeColor="text1" w:themeTint="80"/>
                <w:sz w:val="22"/>
                <w:szCs w:val="22"/>
              </w:rPr>
              <w:t xml:space="preserve"> </w:t>
            </w:r>
          </w:p>
          <w:p w:rsidR="00044230" w:rsidRPr="00CD109C" w:rsidRDefault="00044230" w:rsidP="00044230">
            <w:pPr>
              <w:pStyle w:val="Heading3"/>
              <w:ind w:left="720"/>
              <w:rPr>
                <w:color w:val="595959" w:themeColor="text1" w:themeTint="A6"/>
              </w:rPr>
            </w:pPr>
          </w:p>
        </w:tc>
        <w:tc>
          <w:tcPr>
            <w:tcW w:w="2790" w:type="dxa"/>
          </w:tcPr>
          <w:p w:rsidR="00044230" w:rsidRDefault="00044230" w:rsidP="00005792">
            <w:pPr>
              <w:pStyle w:val="Heading3"/>
              <w:rPr>
                <w:color w:val="595959" w:themeColor="text1" w:themeTint="A6"/>
              </w:rPr>
            </w:pPr>
          </w:p>
          <w:p w:rsidR="00044230" w:rsidRDefault="00044230" w:rsidP="00005792">
            <w:pPr>
              <w:pStyle w:val="Heading3"/>
              <w:rPr>
                <w:color w:val="595959" w:themeColor="text1" w:themeTint="A6"/>
              </w:rPr>
            </w:pPr>
            <w:r>
              <w:rPr>
                <w:color w:val="595959" w:themeColor="text1" w:themeTint="A6"/>
              </w:rPr>
              <w:t>Venetian Ballroom</w:t>
            </w:r>
          </w:p>
        </w:tc>
      </w:tr>
      <w:tr w:rsidR="00842563" w:rsidRPr="006E3945">
        <w:tc>
          <w:tcPr>
            <w:tcW w:w="7920" w:type="dxa"/>
          </w:tcPr>
          <w:p w:rsidR="0056797F" w:rsidRPr="001A53E2" w:rsidRDefault="00044230" w:rsidP="00842563">
            <w:pPr>
              <w:pStyle w:val="Heading3"/>
              <w:rPr>
                <w:color w:val="595959" w:themeColor="text1" w:themeTint="A6"/>
              </w:rPr>
            </w:pPr>
            <w:r>
              <w:rPr>
                <w:color w:val="595959" w:themeColor="text1" w:themeTint="A6"/>
              </w:rPr>
              <w:t>10:15</w:t>
            </w:r>
            <w:r w:rsidR="0056797F" w:rsidRPr="001A53E2">
              <w:rPr>
                <w:color w:val="595959" w:themeColor="text1" w:themeTint="A6"/>
              </w:rPr>
              <w:t xml:space="preserve"> am – 12:</w:t>
            </w:r>
            <w:r w:rsidR="00361E82">
              <w:rPr>
                <w:color w:val="595959" w:themeColor="text1" w:themeTint="A6"/>
              </w:rPr>
              <w:t>15</w:t>
            </w:r>
            <w:r w:rsidR="0056797F" w:rsidRPr="001A53E2">
              <w:rPr>
                <w:color w:val="595959" w:themeColor="text1" w:themeTint="A6"/>
              </w:rPr>
              <w:t xml:space="preserve"> pm</w:t>
            </w:r>
          </w:p>
          <w:p w:rsidR="00361E82" w:rsidRDefault="00842563" w:rsidP="00842563">
            <w:pPr>
              <w:pStyle w:val="Heading3"/>
              <w:rPr>
                <w:color w:val="595959" w:themeColor="text1" w:themeTint="A6"/>
              </w:rPr>
            </w:pPr>
            <w:r w:rsidRPr="001A53E2">
              <w:rPr>
                <w:color w:val="595959" w:themeColor="text1" w:themeTint="A6"/>
              </w:rPr>
              <w:t>Small Group Discussion</w:t>
            </w:r>
          </w:p>
          <w:p w:rsidR="00361E82" w:rsidRPr="00361E82" w:rsidRDefault="00361E82" w:rsidP="00361E82">
            <w:pPr>
              <w:pStyle w:val="Heading3"/>
              <w:jc w:val="both"/>
              <w:rPr>
                <w:rFonts w:eastAsia="Times New Roman" w:cs="Times New Roman"/>
                <w:b w:val="0"/>
                <w:bCs w:val="0"/>
                <w:i/>
                <w:color w:val="7F7F7F" w:themeColor="text1" w:themeTint="80"/>
                <w:sz w:val="22"/>
                <w:szCs w:val="22"/>
              </w:rPr>
            </w:pPr>
            <w:r w:rsidRPr="00361E82">
              <w:rPr>
                <w:rFonts w:eastAsia="Times New Roman" w:cs="Times New Roman"/>
                <w:b w:val="0"/>
                <w:bCs w:val="0"/>
                <w:i/>
                <w:color w:val="7F7F7F" w:themeColor="text1" w:themeTint="80"/>
                <w:sz w:val="22"/>
                <w:szCs w:val="22"/>
              </w:rPr>
              <w:t>A designated facilitator will lead small group discussion</w:t>
            </w:r>
            <w:r w:rsidR="003D7AF2">
              <w:rPr>
                <w:rFonts w:eastAsia="Times New Roman" w:cs="Times New Roman"/>
                <w:b w:val="0"/>
                <w:bCs w:val="0"/>
                <w:i/>
                <w:color w:val="7F7F7F" w:themeColor="text1" w:themeTint="80"/>
                <w:sz w:val="22"/>
                <w:szCs w:val="22"/>
              </w:rPr>
              <w:t>s</w:t>
            </w:r>
            <w:r w:rsidRPr="00361E82">
              <w:rPr>
                <w:rFonts w:eastAsia="Times New Roman" w:cs="Times New Roman"/>
                <w:b w:val="0"/>
                <w:bCs w:val="0"/>
                <w:i/>
                <w:color w:val="7F7F7F" w:themeColor="text1" w:themeTint="80"/>
                <w:sz w:val="22"/>
                <w:szCs w:val="22"/>
              </w:rPr>
              <w:t xml:space="preserve"> on one of six issue areas with the goal of identifying common challenges, work underway, and concrete action items that will advance the field.   Participants have been assigned to small group</w:t>
            </w:r>
            <w:r w:rsidR="003D7AF2">
              <w:rPr>
                <w:rFonts w:eastAsia="Times New Roman" w:cs="Times New Roman"/>
                <w:b w:val="0"/>
                <w:bCs w:val="0"/>
                <w:i/>
                <w:color w:val="7F7F7F" w:themeColor="text1" w:themeTint="80"/>
                <w:sz w:val="22"/>
                <w:szCs w:val="22"/>
              </w:rPr>
              <w:t>s</w:t>
            </w:r>
            <w:r w:rsidRPr="00361E82">
              <w:rPr>
                <w:rFonts w:eastAsia="Times New Roman" w:cs="Times New Roman"/>
                <w:b w:val="0"/>
                <w:bCs w:val="0"/>
                <w:i/>
                <w:color w:val="7F7F7F" w:themeColor="text1" w:themeTint="80"/>
                <w:sz w:val="22"/>
                <w:szCs w:val="22"/>
              </w:rPr>
              <w:t xml:space="preserve"> based on their identified preferences and should refer to the small group session roster for their assignment. Draft issue briefs on each of the six topics have been created to aid discussion, and participants will have the opportunity to edit, revise and add content to the drafts.     </w:t>
            </w:r>
          </w:p>
          <w:p w:rsidR="00842563" w:rsidRPr="001A53E2" w:rsidRDefault="00842563" w:rsidP="00842563">
            <w:pPr>
              <w:pStyle w:val="Heading3"/>
              <w:rPr>
                <w:color w:val="595959" w:themeColor="text1" w:themeTint="A6"/>
              </w:rPr>
            </w:pPr>
          </w:p>
          <w:p w:rsidR="001A53E2" w:rsidRDefault="006756A1" w:rsidP="006756A1">
            <w:pPr>
              <w:pStyle w:val="ListParagraph"/>
              <w:numPr>
                <w:ilvl w:val="0"/>
                <w:numId w:val="18"/>
              </w:numPr>
              <w:spacing w:after="0"/>
              <w:rPr>
                <w:color w:val="7F7F7F" w:themeColor="text1" w:themeTint="80"/>
              </w:rPr>
            </w:pPr>
            <w:r>
              <w:rPr>
                <w:color w:val="7F7F7F" w:themeColor="text1" w:themeTint="80"/>
              </w:rPr>
              <w:t xml:space="preserve">Youth Justice </w:t>
            </w:r>
            <w:r w:rsidR="00842563" w:rsidRPr="00760190">
              <w:rPr>
                <w:color w:val="7F7F7F" w:themeColor="text1" w:themeTint="80"/>
              </w:rPr>
              <w:t xml:space="preserve">Data Collection &amp; </w:t>
            </w:r>
            <w:r>
              <w:rPr>
                <w:color w:val="7F7F7F" w:themeColor="text1" w:themeTint="80"/>
              </w:rPr>
              <w:t>Management</w:t>
            </w:r>
            <w:r w:rsidR="00842563" w:rsidRPr="00760190">
              <w:rPr>
                <w:color w:val="7F7F7F" w:themeColor="text1" w:themeTint="80"/>
              </w:rPr>
              <w:t xml:space="preserve"> | </w:t>
            </w:r>
            <w:r w:rsidR="00E55DCD" w:rsidRPr="00760190">
              <w:rPr>
                <w:color w:val="7F7F7F" w:themeColor="text1" w:themeTint="80"/>
              </w:rPr>
              <w:t>Terri Gilbert</w:t>
            </w:r>
            <w:r w:rsidR="001A53E2" w:rsidRPr="00760190">
              <w:rPr>
                <w:color w:val="7F7F7F" w:themeColor="text1" w:themeTint="80"/>
              </w:rPr>
              <w:t xml:space="preserve">, </w:t>
            </w:r>
            <w:r>
              <w:rPr>
                <w:color w:val="7F7F7F" w:themeColor="text1" w:themeTint="80"/>
              </w:rPr>
              <w:t>Director of Operations –</w:t>
            </w:r>
            <w:r w:rsidRPr="006756A1">
              <w:rPr>
                <w:color w:val="7F7F7F" w:themeColor="text1" w:themeTint="80"/>
              </w:rPr>
              <w:t xml:space="preserve"> </w:t>
            </w:r>
            <w:r w:rsidR="00E3354F" w:rsidRPr="006756A1">
              <w:rPr>
                <w:color w:val="7F7F7F" w:themeColor="text1" w:themeTint="80"/>
              </w:rPr>
              <w:t>UM Child/Adolescent Data Lab</w:t>
            </w:r>
            <w:r>
              <w:rPr>
                <w:color w:val="7F7F7F" w:themeColor="text1" w:themeTint="80"/>
              </w:rPr>
              <w:t>;</w:t>
            </w:r>
            <w:r w:rsidR="00180037" w:rsidRPr="006756A1">
              <w:rPr>
                <w:color w:val="7F7F7F" w:themeColor="text1" w:themeTint="80"/>
              </w:rPr>
              <w:t xml:space="preserve"> member of</w:t>
            </w:r>
            <w:r w:rsidR="00E3354F" w:rsidRPr="006756A1">
              <w:rPr>
                <w:color w:val="7F7F7F" w:themeColor="text1" w:themeTint="80"/>
              </w:rPr>
              <w:t xml:space="preserve"> </w:t>
            </w:r>
            <w:r w:rsidR="001A53E2" w:rsidRPr="006756A1">
              <w:rPr>
                <w:color w:val="7F7F7F" w:themeColor="text1" w:themeTint="80"/>
              </w:rPr>
              <w:t>M</w:t>
            </w:r>
            <w:r w:rsidR="00E3354F" w:rsidRPr="006756A1">
              <w:rPr>
                <w:color w:val="7F7F7F" w:themeColor="text1" w:themeTint="80"/>
              </w:rPr>
              <w:t>ichigan Committee on Juvenile Justice</w:t>
            </w:r>
            <w:r w:rsidR="001A53E2" w:rsidRPr="006756A1">
              <w:rPr>
                <w:color w:val="7F7F7F" w:themeColor="text1" w:themeTint="80"/>
              </w:rPr>
              <w:t xml:space="preserve"> </w:t>
            </w:r>
          </w:p>
          <w:p w:rsidR="00361E82" w:rsidRPr="006756A1" w:rsidRDefault="00361E82" w:rsidP="00361E82">
            <w:pPr>
              <w:pStyle w:val="ListParagraph"/>
              <w:spacing w:after="0"/>
              <w:rPr>
                <w:color w:val="7F7F7F" w:themeColor="text1" w:themeTint="80"/>
              </w:rPr>
            </w:pPr>
          </w:p>
          <w:p w:rsidR="00E3354F" w:rsidRPr="006756A1" w:rsidRDefault="006756A1" w:rsidP="00760190">
            <w:pPr>
              <w:pStyle w:val="ListParagraph"/>
              <w:numPr>
                <w:ilvl w:val="0"/>
                <w:numId w:val="18"/>
              </w:numPr>
              <w:spacing w:after="0"/>
              <w:rPr>
                <w:color w:val="7F7F7F" w:themeColor="text1" w:themeTint="80"/>
              </w:rPr>
            </w:pPr>
            <w:r>
              <w:rPr>
                <w:color w:val="7F7F7F" w:themeColor="text1" w:themeTint="80"/>
              </w:rPr>
              <w:t>Preventing Juvenile Justice Involvement</w:t>
            </w:r>
            <w:r w:rsidR="00DD5675" w:rsidRPr="00760190">
              <w:rPr>
                <w:color w:val="7F7F7F" w:themeColor="text1" w:themeTint="80"/>
              </w:rPr>
              <w:t xml:space="preserve"> |</w:t>
            </w:r>
            <w:r w:rsidR="00842563" w:rsidRPr="00760190">
              <w:rPr>
                <w:color w:val="7F7F7F" w:themeColor="text1" w:themeTint="80"/>
              </w:rPr>
              <w:t xml:space="preserve"> </w:t>
            </w:r>
            <w:r w:rsidR="00E55DCD" w:rsidRPr="00760190">
              <w:rPr>
                <w:color w:val="7F7F7F" w:themeColor="text1" w:themeTint="80"/>
              </w:rPr>
              <w:t>Bob Higgins</w:t>
            </w:r>
            <w:r w:rsidR="00180037">
              <w:rPr>
                <w:color w:val="7F7F7F" w:themeColor="text1" w:themeTint="80"/>
              </w:rPr>
              <w:t>,</w:t>
            </w:r>
            <w:r w:rsidR="00E3354F">
              <w:rPr>
                <w:color w:val="7F7F7F" w:themeColor="text1" w:themeTint="80"/>
              </w:rPr>
              <w:t xml:space="preserve"> R</w:t>
            </w:r>
            <w:r>
              <w:rPr>
                <w:color w:val="7F7F7F" w:themeColor="text1" w:themeTint="80"/>
              </w:rPr>
              <w:t>etired –</w:t>
            </w:r>
            <w:r w:rsidR="001A53E2" w:rsidRPr="006756A1">
              <w:rPr>
                <w:color w:val="7F7F7F" w:themeColor="text1" w:themeTint="80"/>
              </w:rPr>
              <w:t xml:space="preserve"> Safe Schools Consultant for MI Department of Education</w:t>
            </w:r>
            <w:r w:rsidRPr="006756A1">
              <w:rPr>
                <w:color w:val="7F7F7F" w:themeColor="text1" w:themeTint="80"/>
              </w:rPr>
              <w:t>;</w:t>
            </w:r>
            <w:r w:rsidR="00E3354F" w:rsidRPr="006756A1">
              <w:rPr>
                <w:color w:val="7F7F7F" w:themeColor="text1" w:themeTint="80"/>
              </w:rPr>
              <w:t xml:space="preserve"> member of Michigan Community on </w:t>
            </w:r>
          </w:p>
          <w:p w:rsidR="00361E82" w:rsidRDefault="00E3354F" w:rsidP="00760190">
            <w:pPr>
              <w:spacing w:after="0"/>
              <w:rPr>
                <w:color w:val="7F7F7F" w:themeColor="text1" w:themeTint="80"/>
              </w:rPr>
            </w:pPr>
            <w:r>
              <w:rPr>
                <w:color w:val="7F7F7F" w:themeColor="text1" w:themeTint="80"/>
              </w:rPr>
              <w:t xml:space="preserve">            Juvenile Justice    </w:t>
            </w:r>
          </w:p>
          <w:p w:rsidR="00842563" w:rsidRPr="00760190" w:rsidRDefault="00E3354F" w:rsidP="00760190">
            <w:pPr>
              <w:spacing w:after="0"/>
              <w:rPr>
                <w:color w:val="7F7F7F" w:themeColor="text1" w:themeTint="80"/>
              </w:rPr>
            </w:pPr>
            <w:r>
              <w:rPr>
                <w:color w:val="7F7F7F" w:themeColor="text1" w:themeTint="80"/>
              </w:rPr>
              <w:t xml:space="preserve">          </w:t>
            </w:r>
          </w:p>
          <w:p w:rsidR="00E3354F" w:rsidRDefault="00FA1278" w:rsidP="00E3354F">
            <w:pPr>
              <w:pStyle w:val="ListParagraph"/>
              <w:numPr>
                <w:ilvl w:val="0"/>
                <w:numId w:val="18"/>
              </w:numPr>
              <w:spacing w:after="0"/>
              <w:rPr>
                <w:color w:val="7F7F7F" w:themeColor="text1" w:themeTint="80"/>
              </w:rPr>
            </w:pPr>
            <w:r>
              <w:rPr>
                <w:color w:val="7F7F7F" w:themeColor="text1" w:themeTint="80"/>
              </w:rPr>
              <w:t>Diverting Youth from the Juvenile Justice System</w:t>
            </w:r>
            <w:r w:rsidR="00842563" w:rsidRPr="00760190">
              <w:rPr>
                <w:color w:val="7F7F7F" w:themeColor="text1" w:themeTint="80"/>
              </w:rPr>
              <w:t xml:space="preserve"> | </w:t>
            </w:r>
            <w:r w:rsidR="00E55DCD" w:rsidRPr="00760190">
              <w:rPr>
                <w:color w:val="7F7F7F" w:themeColor="text1" w:themeTint="80"/>
              </w:rPr>
              <w:t>Linda Edwards-Brown</w:t>
            </w:r>
            <w:r w:rsidR="001A53E2" w:rsidRPr="00760190">
              <w:rPr>
                <w:color w:val="7F7F7F" w:themeColor="text1" w:themeTint="80"/>
              </w:rPr>
              <w:t>, Juvenile Court Administrator</w:t>
            </w:r>
            <w:r w:rsidR="00E55DCD" w:rsidRPr="00760190">
              <w:rPr>
                <w:color w:val="7F7F7F" w:themeColor="text1" w:themeTint="80"/>
              </w:rPr>
              <w:t xml:space="preserve"> – Washtenaw Juvenile Court</w:t>
            </w:r>
          </w:p>
          <w:p w:rsidR="00361E82" w:rsidRPr="00E3354F" w:rsidRDefault="00361E82" w:rsidP="00361E82">
            <w:pPr>
              <w:pStyle w:val="ListParagraph"/>
              <w:spacing w:after="0"/>
              <w:rPr>
                <w:color w:val="7F7F7F" w:themeColor="text1" w:themeTint="80"/>
              </w:rPr>
            </w:pPr>
          </w:p>
          <w:p w:rsidR="00842563" w:rsidRDefault="00FA1278" w:rsidP="00044230">
            <w:pPr>
              <w:pStyle w:val="ListParagraph"/>
              <w:numPr>
                <w:ilvl w:val="0"/>
                <w:numId w:val="18"/>
              </w:numPr>
              <w:spacing w:after="0"/>
              <w:rPr>
                <w:color w:val="7F7F7F" w:themeColor="text1" w:themeTint="80"/>
              </w:rPr>
            </w:pPr>
            <w:r>
              <w:rPr>
                <w:color w:val="7F7F7F" w:themeColor="text1" w:themeTint="80"/>
              </w:rPr>
              <w:t xml:space="preserve">Using </w:t>
            </w:r>
            <w:r w:rsidR="00E55DCD" w:rsidRPr="00760190">
              <w:rPr>
                <w:color w:val="7F7F7F" w:themeColor="text1" w:themeTint="80"/>
              </w:rPr>
              <w:t>Evidence-Based Practices</w:t>
            </w:r>
            <w:r>
              <w:rPr>
                <w:color w:val="7F7F7F" w:themeColor="text1" w:themeTint="80"/>
              </w:rPr>
              <w:t xml:space="preserve"> with Justice Involved Youth</w:t>
            </w:r>
            <w:r w:rsidR="00842563" w:rsidRPr="00760190">
              <w:rPr>
                <w:color w:val="7F7F7F" w:themeColor="text1" w:themeTint="80"/>
              </w:rPr>
              <w:t xml:space="preserve"> |</w:t>
            </w:r>
            <w:r w:rsidR="00E55DCD" w:rsidRPr="00760190">
              <w:rPr>
                <w:color w:val="7F7F7F" w:themeColor="text1" w:themeTint="80"/>
              </w:rPr>
              <w:t>Scott Leroy</w:t>
            </w:r>
            <w:r w:rsidR="001A53E2" w:rsidRPr="00760190">
              <w:rPr>
                <w:color w:val="7F7F7F" w:themeColor="text1" w:themeTint="80"/>
              </w:rPr>
              <w:t xml:space="preserve">, Deputy Court Administrator, </w:t>
            </w:r>
            <w:r w:rsidR="006756A1">
              <w:rPr>
                <w:color w:val="7F7F7F" w:themeColor="text1" w:themeTint="80"/>
              </w:rPr>
              <w:t>30</w:t>
            </w:r>
            <w:r w:rsidR="006756A1" w:rsidRPr="00E3354F">
              <w:rPr>
                <w:color w:val="7F7F7F" w:themeColor="text1" w:themeTint="80"/>
                <w:vertAlign w:val="superscript"/>
              </w:rPr>
              <w:t>th</w:t>
            </w:r>
            <w:r w:rsidR="006756A1">
              <w:rPr>
                <w:color w:val="7F7F7F" w:themeColor="text1" w:themeTint="80"/>
              </w:rPr>
              <w:t xml:space="preserve"> Circuit Court, Juvenile Division</w:t>
            </w:r>
            <w:r w:rsidR="00E55DCD" w:rsidRPr="00760190">
              <w:rPr>
                <w:color w:val="7F7F7F" w:themeColor="text1" w:themeTint="80"/>
              </w:rPr>
              <w:t>.</w:t>
            </w:r>
          </w:p>
          <w:p w:rsidR="00361E82" w:rsidRPr="00361E82" w:rsidRDefault="00361E82" w:rsidP="00361E82">
            <w:pPr>
              <w:pStyle w:val="ListParagraph"/>
              <w:rPr>
                <w:color w:val="7F7F7F" w:themeColor="text1" w:themeTint="80"/>
              </w:rPr>
            </w:pPr>
          </w:p>
          <w:p w:rsidR="00842563" w:rsidRDefault="00E55DCD" w:rsidP="00044230">
            <w:pPr>
              <w:pStyle w:val="ListParagraph"/>
              <w:numPr>
                <w:ilvl w:val="0"/>
                <w:numId w:val="18"/>
              </w:numPr>
              <w:spacing w:after="0"/>
              <w:rPr>
                <w:color w:val="7F7F7F" w:themeColor="text1" w:themeTint="80"/>
              </w:rPr>
            </w:pPr>
            <w:r w:rsidRPr="00760190">
              <w:rPr>
                <w:color w:val="7F7F7F" w:themeColor="text1" w:themeTint="80"/>
              </w:rPr>
              <w:t>Expanding Community-Based Care</w:t>
            </w:r>
            <w:r w:rsidR="00FA1278">
              <w:rPr>
                <w:color w:val="7F7F7F" w:themeColor="text1" w:themeTint="80"/>
              </w:rPr>
              <w:t xml:space="preserve"> for Justice-Involved Youth</w:t>
            </w:r>
            <w:r w:rsidR="00842563" w:rsidRPr="00760190">
              <w:rPr>
                <w:color w:val="7F7F7F" w:themeColor="text1" w:themeTint="80"/>
              </w:rPr>
              <w:t xml:space="preserve"> | </w:t>
            </w:r>
            <w:r w:rsidRPr="00760190">
              <w:rPr>
                <w:color w:val="7F7F7F" w:themeColor="text1" w:themeTint="80"/>
              </w:rPr>
              <w:t>Thom Lattig</w:t>
            </w:r>
            <w:r w:rsidR="001A53E2" w:rsidRPr="00760190">
              <w:rPr>
                <w:color w:val="7F7F7F" w:themeColor="text1" w:themeTint="80"/>
              </w:rPr>
              <w:t xml:space="preserve">, </w:t>
            </w:r>
            <w:r w:rsidR="00E3354F">
              <w:rPr>
                <w:color w:val="7F7F7F" w:themeColor="text1" w:themeTint="80"/>
              </w:rPr>
              <w:t>Assistant Director – Field Services - 20</w:t>
            </w:r>
            <w:r w:rsidR="00E3354F" w:rsidRPr="00E3354F">
              <w:rPr>
                <w:color w:val="7F7F7F" w:themeColor="text1" w:themeTint="80"/>
                <w:vertAlign w:val="superscript"/>
              </w:rPr>
              <w:t>th</w:t>
            </w:r>
            <w:r w:rsidR="00E3354F">
              <w:rPr>
                <w:color w:val="7F7F7F" w:themeColor="text1" w:themeTint="80"/>
              </w:rPr>
              <w:t xml:space="preserve"> Circuit Court</w:t>
            </w:r>
            <w:r w:rsidR="006756A1">
              <w:rPr>
                <w:color w:val="7F7F7F" w:themeColor="text1" w:themeTint="80"/>
              </w:rPr>
              <w:t>, Juvenile Court</w:t>
            </w:r>
            <w:r w:rsidR="00E3354F">
              <w:rPr>
                <w:color w:val="7F7F7F" w:themeColor="text1" w:themeTint="80"/>
              </w:rPr>
              <w:t>, member of Michigan Committee on Juvenile Justice</w:t>
            </w:r>
          </w:p>
          <w:p w:rsidR="00361E82" w:rsidRPr="00760190" w:rsidRDefault="00361E82" w:rsidP="00361E82">
            <w:pPr>
              <w:pStyle w:val="ListParagraph"/>
              <w:spacing w:after="0"/>
              <w:rPr>
                <w:color w:val="7F7F7F" w:themeColor="text1" w:themeTint="80"/>
              </w:rPr>
            </w:pPr>
          </w:p>
          <w:p w:rsidR="00044230" w:rsidRPr="006756A1" w:rsidRDefault="00FA1278" w:rsidP="006756A1">
            <w:pPr>
              <w:pStyle w:val="Heading3"/>
              <w:numPr>
                <w:ilvl w:val="0"/>
                <w:numId w:val="18"/>
              </w:numPr>
              <w:spacing w:after="0"/>
              <w:rPr>
                <w:b w:val="0"/>
                <w:color w:val="7F7F7F" w:themeColor="text1" w:themeTint="80"/>
                <w:sz w:val="22"/>
                <w:szCs w:val="22"/>
              </w:rPr>
            </w:pPr>
            <w:r>
              <w:rPr>
                <w:b w:val="0"/>
                <w:color w:val="7F7F7F" w:themeColor="text1" w:themeTint="80"/>
                <w:sz w:val="22"/>
                <w:szCs w:val="22"/>
              </w:rPr>
              <w:t xml:space="preserve">Expanding </w:t>
            </w:r>
            <w:r w:rsidR="00E55DCD" w:rsidRPr="00760190">
              <w:rPr>
                <w:b w:val="0"/>
                <w:color w:val="7F7F7F" w:themeColor="text1" w:themeTint="80"/>
                <w:sz w:val="22"/>
                <w:szCs w:val="22"/>
              </w:rPr>
              <w:t>Reentry &amp; Aftercare</w:t>
            </w:r>
            <w:r>
              <w:rPr>
                <w:b w:val="0"/>
                <w:color w:val="7F7F7F" w:themeColor="text1" w:themeTint="80"/>
                <w:sz w:val="22"/>
                <w:szCs w:val="22"/>
              </w:rPr>
              <w:t xml:space="preserve"> for Youth Returning Home after Out-of-Home Placement</w:t>
            </w:r>
            <w:r w:rsidR="00842563" w:rsidRPr="00760190">
              <w:rPr>
                <w:b w:val="0"/>
                <w:color w:val="7F7F7F" w:themeColor="text1" w:themeTint="80"/>
                <w:sz w:val="22"/>
                <w:szCs w:val="22"/>
              </w:rPr>
              <w:t xml:space="preserve"> | Mary King</w:t>
            </w:r>
            <w:r w:rsidR="001A53E2" w:rsidRPr="00760190">
              <w:rPr>
                <w:b w:val="0"/>
                <w:color w:val="7F7F7F" w:themeColor="text1" w:themeTint="80"/>
                <w:sz w:val="22"/>
                <w:szCs w:val="22"/>
              </w:rPr>
              <w:t xml:space="preserve">, Executive Director </w:t>
            </w:r>
            <w:r w:rsidR="006756A1">
              <w:rPr>
                <w:b w:val="0"/>
                <w:color w:val="7F7F7F" w:themeColor="text1" w:themeTint="80"/>
                <w:sz w:val="22"/>
                <w:szCs w:val="22"/>
              </w:rPr>
              <w:t xml:space="preserve">– </w:t>
            </w:r>
            <w:r w:rsidR="00760190" w:rsidRPr="006756A1">
              <w:rPr>
                <w:b w:val="0"/>
                <w:color w:val="7F7F7F" w:themeColor="text1" w:themeTint="80"/>
                <w:sz w:val="22"/>
                <w:szCs w:val="22"/>
              </w:rPr>
              <w:t>Michigan Council on Crime and Delinquency</w:t>
            </w:r>
          </w:p>
        </w:tc>
        <w:tc>
          <w:tcPr>
            <w:tcW w:w="2790" w:type="dxa"/>
          </w:tcPr>
          <w:p w:rsidR="00842563" w:rsidRPr="001A53E2" w:rsidRDefault="00842563" w:rsidP="00005792">
            <w:pPr>
              <w:pStyle w:val="Heading3"/>
              <w:rPr>
                <w:color w:val="595959" w:themeColor="text1" w:themeTint="A6"/>
              </w:rPr>
            </w:pPr>
          </w:p>
          <w:p w:rsidR="001A53E2" w:rsidRPr="001A53E2" w:rsidRDefault="001A53E2" w:rsidP="00005792">
            <w:pPr>
              <w:pStyle w:val="Heading3"/>
              <w:rPr>
                <w:color w:val="595959" w:themeColor="text1" w:themeTint="A6"/>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361E82" w:rsidRDefault="00361E82" w:rsidP="00005792">
            <w:pPr>
              <w:pStyle w:val="Heading3"/>
              <w:rPr>
                <w:color w:val="595959" w:themeColor="text1" w:themeTint="A6"/>
                <w:lang w:val="fr-FR"/>
              </w:rPr>
            </w:pPr>
          </w:p>
          <w:p w:rsidR="001A53E2" w:rsidRPr="006E3945" w:rsidRDefault="00005792" w:rsidP="00005792">
            <w:pPr>
              <w:pStyle w:val="Heading3"/>
              <w:rPr>
                <w:color w:val="595959" w:themeColor="text1" w:themeTint="A6"/>
                <w:lang w:val="fr-FR"/>
              </w:rPr>
            </w:pPr>
            <w:r>
              <w:rPr>
                <w:color w:val="595959" w:themeColor="text1" w:themeTint="A6"/>
                <w:lang w:val="fr-FR"/>
              </w:rPr>
              <w:t>Founders</w:t>
            </w:r>
          </w:p>
          <w:p w:rsidR="001A53E2" w:rsidRPr="006E3945" w:rsidRDefault="001A53E2" w:rsidP="00005792">
            <w:pPr>
              <w:pStyle w:val="Heading3"/>
              <w:rPr>
                <w:color w:val="595959" w:themeColor="text1" w:themeTint="A6"/>
                <w:sz w:val="16"/>
                <w:szCs w:val="16"/>
                <w:lang w:val="fr-FR"/>
              </w:rPr>
            </w:pPr>
          </w:p>
          <w:p w:rsidR="00005792" w:rsidRDefault="00005792" w:rsidP="00005792">
            <w:pPr>
              <w:pStyle w:val="Heading3"/>
              <w:spacing w:after="0"/>
              <w:rPr>
                <w:color w:val="595959" w:themeColor="text1" w:themeTint="A6"/>
                <w:lang w:val="fr-FR"/>
              </w:rPr>
            </w:pPr>
          </w:p>
          <w:p w:rsidR="00361E82" w:rsidRDefault="00361E82" w:rsidP="00005792">
            <w:pPr>
              <w:pStyle w:val="Heading3"/>
              <w:spacing w:after="0"/>
              <w:rPr>
                <w:color w:val="595959" w:themeColor="text1" w:themeTint="A6"/>
                <w:lang w:val="fr-FR"/>
              </w:rPr>
            </w:pPr>
          </w:p>
          <w:p w:rsidR="001A53E2" w:rsidRPr="006E3945" w:rsidRDefault="00005792" w:rsidP="00005792">
            <w:pPr>
              <w:pStyle w:val="Heading3"/>
              <w:spacing w:after="0"/>
              <w:rPr>
                <w:color w:val="595959" w:themeColor="text1" w:themeTint="A6"/>
                <w:lang w:val="fr-FR"/>
              </w:rPr>
            </w:pPr>
            <w:r>
              <w:rPr>
                <w:color w:val="595959" w:themeColor="text1" w:themeTint="A6"/>
                <w:lang w:val="fr-FR"/>
              </w:rPr>
              <w:t xml:space="preserve">Crystal Ballroom </w:t>
            </w:r>
          </w:p>
          <w:p w:rsidR="00005792" w:rsidRDefault="00005792" w:rsidP="00005792">
            <w:pPr>
              <w:pStyle w:val="Heading3"/>
              <w:spacing w:after="0"/>
              <w:rPr>
                <w:color w:val="595959" w:themeColor="text1" w:themeTint="A6"/>
                <w:lang w:val="fr-FR"/>
              </w:rPr>
            </w:pPr>
          </w:p>
          <w:p w:rsidR="00005792" w:rsidRDefault="00005792" w:rsidP="00005792">
            <w:pPr>
              <w:pStyle w:val="Heading3"/>
              <w:spacing w:after="0"/>
              <w:rPr>
                <w:color w:val="595959" w:themeColor="text1" w:themeTint="A6"/>
                <w:lang w:val="fr-FR"/>
              </w:rPr>
            </w:pPr>
          </w:p>
          <w:p w:rsidR="00005792" w:rsidRDefault="00005792" w:rsidP="00005792">
            <w:pPr>
              <w:pStyle w:val="Heading3"/>
              <w:spacing w:after="0"/>
              <w:rPr>
                <w:color w:val="595959" w:themeColor="text1" w:themeTint="A6"/>
                <w:lang w:val="fr-FR"/>
              </w:rPr>
            </w:pPr>
          </w:p>
          <w:p w:rsidR="00361E82" w:rsidRPr="00361E82" w:rsidRDefault="00361E82" w:rsidP="00005792">
            <w:pPr>
              <w:pStyle w:val="Heading3"/>
              <w:spacing w:after="0"/>
              <w:rPr>
                <w:color w:val="595959" w:themeColor="text1" w:themeTint="A6"/>
                <w:sz w:val="16"/>
                <w:szCs w:val="16"/>
                <w:lang w:val="fr-FR"/>
              </w:rPr>
            </w:pPr>
          </w:p>
          <w:p w:rsidR="00005792" w:rsidRPr="006E3945" w:rsidRDefault="00005792" w:rsidP="00005792">
            <w:pPr>
              <w:pStyle w:val="Heading3"/>
              <w:spacing w:after="0"/>
              <w:rPr>
                <w:color w:val="595959" w:themeColor="text1" w:themeTint="A6"/>
                <w:lang w:val="fr-FR"/>
              </w:rPr>
            </w:pPr>
            <w:r>
              <w:rPr>
                <w:color w:val="595959" w:themeColor="text1" w:themeTint="A6"/>
                <w:lang w:val="fr-FR"/>
              </w:rPr>
              <w:t>Esquire</w:t>
            </w:r>
          </w:p>
          <w:p w:rsidR="001A53E2" w:rsidRPr="006E3945" w:rsidRDefault="001A53E2" w:rsidP="00005792">
            <w:pPr>
              <w:pStyle w:val="Heading3"/>
              <w:spacing w:after="0"/>
              <w:rPr>
                <w:color w:val="595959" w:themeColor="text1" w:themeTint="A6"/>
                <w:lang w:val="fr-FR"/>
              </w:rPr>
            </w:pPr>
          </w:p>
          <w:p w:rsidR="00361E82" w:rsidRPr="00361E82" w:rsidRDefault="00361E82" w:rsidP="00005792">
            <w:pPr>
              <w:pStyle w:val="Heading3"/>
              <w:spacing w:after="0"/>
              <w:rPr>
                <w:color w:val="595959" w:themeColor="text1" w:themeTint="A6"/>
                <w:sz w:val="16"/>
                <w:szCs w:val="16"/>
                <w:lang w:val="fr-FR"/>
              </w:rPr>
            </w:pPr>
          </w:p>
          <w:p w:rsidR="001A53E2" w:rsidRPr="006E3945" w:rsidRDefault="00005792" w:rsidP="00005792">
            <w:pPr>
              <w:pStyle w:val="Heading3"/>
              <w:spacing w:after="0"/>
              <w:rPr>
                <w:color w:val="595959" w:themeColor="text1" w:themeTint="A6"/>
                <w:lang w:val="fr-FR"/>
              </w:rPr>
            </w:pPr>
            <w:r>
              <w:rPr>
                <w:color w:val="595959" w:themeColor="text1" w:themeTint="A6"/>
                <w:lang w:val="fr-FR"/>
              </w:rPr>
              <w:t xml:space="preserve">Crystal Ballroom </w:t>
            </w:r>
          </w:p>
          <w:p w:rsidR="001A53E2" w:rsidRPr="006E3945" w:rsidRDefault="001A53E2" w:rsidP="00005792">
            <w:pPr>
              <w:pStyle w:val="Heading3"/>
              <w:spacing w:after="0"/>
              <w:rPr>
                <w:color w:val="595959" w:themeColor="text1" w:themeTint="A6"/>
                <w:lang w:val="fr-FR"/>
              </w:rPr>
            </w:pPr>
          </w:p>
          <w:p w:rsidR="00005792" w:rsidRPr="00005792" w:rsidRDefault="00005792" w:rsidP="00005792">
            <w:pPr>
              <w:pStyle w:val="Heading3"/>
              <w:spacing w:after="0"/>
              <w:rPr>
                <w:color w:val="595959" w:themeColor="text1" w:themeTint="A6"/>
                <w:sz w:val="16"/>
                <w:szCs w:val="16"/>
                <w:lang w:val="fr-FR"/>
              </w:rPr>
            </w:pPr>
          </w:p>
          <w:p w:rsidR="00361E82" w:rsidRDefault="00361E82" w:rsidP="00005792">
            <w:pPr>
              <w:pStyle w:val="Heading3"/>
              <w:spacing w:after="0"/>
              <w:rPr>
                <w:color w:val="595959" w:themeColor="text1" w:themeTint="A6"/>
                <w:lang w:val="fr-FR"/>
              </w:rPr>
            </w:pPr>
          </w:p>
          <w:p w:rsidR="001A53E2" w:rsidRPr="00FA1278" w:rsidRDefault="00005792" w:rsidP="00005792">
            <w:pPr>
              <w:pStyle w:val="Heading3"/>
              <w:spacing w:after="0"/>
              <w:rPr>
                <w:b w:val="0"/>
                <w:color w:val="595959" w:themeColor="text1" w:themeTint="A6"/>
                <w:lang w:val="fr-FR"/>
              </w:rPr>
            </w:pPr>
            <w:r>
              <w:rPr>
                <w:color w:val="595959" w:themeColor="text1" w:themeTint="A6"/>
                <w:lang w:val="fr-FR"/>
              </w:rPr>
              <w:t xml:space="preserve">Windsor Room </w:t>
            </w:r>
          </w:p>
          <w:p w:rsidR="001A53E2" w:rsidRPr="006E3945" w:rsidRDefault="001A53E2" w:rsidP="00005792">
            <w:pPr>
              <w:pStyle w:val="Heading3"/>
              <w:spacing w:after="0"/>
              <w:rPr>
                <w:color w:val="595959" w:themeColor="text1" w:themeTint="A6"/>
                <w:sz w:val="16"/>
                <w:szCs w:val="16"/>
                <w:lang w:val="fr-FR"/>
              </w:rPr>
            </w:pPr>
          </w:p>
          <w:p w:rsidR="00005792" w:rsidRDefault="00005792" w:rsidP="00005792">
            <w:pPr>
              <w:pStyle w:val="Heading3"/>
              <w:spacing w:after="0"/>
              <w:rPr>
                <w:color w:val="595959" w:themeColor="text1" w:themeTint="A6"/>
                <w:lang w:val="fr-FR"/>
              </w:rPr>
            </w:pPr>
          </w:p>
          <w:p w:rsidR="00005792" w:rsidRPr="00005792" w:rsidRDefault="00005792" w:rsidP="00005792">
            <w:pPr>
              <w:pStyle w:val="Heading3"/>
              <w:spacing w:after="0"/>
              <w:rPr>
                <w:color w:val="595959" w:themeColor="text1" w:themeTint="A6"/>
                <w:sz w:val="16"/>
                <w:szCs w:val="16"/>
                <w:lang w:val="fr-FR"/>
              </w:rPr>
            </w:pPr>
          </w:p>
          <w:p w:rsidR="00361E82" w:rsidRDefault="00361E82" w:rsidP="00005792">
            <w:pPr>
              <w:pStyle w:val="Heading3"/>
              <w:spacing w:after="0"/>
              <w:rPr>
                <w:color w:val="595959" w:themeColor="text1" w:themeTint="A6"/>
                <w:lang w:val="fr-FR"/>
              </w:rPr>
            </w:pPr>
          </w:p>
          <w:p w:rsidR="001A53E2" w:rsidRPr="006E3945" w:rsidRDefault="00005792" w:rsidP="00005792">
            <w:pPr>
              <w:pStyle w:val="Heading3"/>
              <w:spacing w:after="0"/>
              <w:rPr>
                <w:color w:val="595959" w:themeColor="text1" w:themeTint="A6"/>
                <w:lang w:val="fr-FR"/>
              </w:rPr>
            </w:pPr>
            <w:r>
              <w:rPr>
                <w:color w:val="595959" w:themeColor="text1" w:themeTint="A6"/>
                <w:lang w:val="fr-FR"/>
              </w:rPr>
              <w:t xml:space="preserve">Ambassador Room </w:t>
            </w:r>
          </w:p>
          <w:p w:rsidR="00073734" w:rsidRPr="006E3945" w:rsidRDefault="00073734" w:rsidP="00005792">
            <w:pPr>
              <w:pStyle w:val="Heading3"/>
              <w:spacing w:after="0"/>
              <w:rPr>
                <w:color w:val="595959" w:themeColor="text1" w:themeTint="A6"/>
                <w:lang w:val="fr-FR"/>
              </w:rPr>
            </w:pPr>
          </w:p>
        </w:tc>
      </w:tr>
      <w:tr w:rsidR="009230FA" w:rsidRPr="00A20344">
        <w:tc>
          <w:tcPr>
            <w:tcW w:w="10710" w:type="dxa"/>
            <w:gridSpan w:val="2"/>
            <w:tcMar>
              <w:bottom w:w="302" w:type="dxa"/>
            </w:tcMar>
          </w:tcPr>
          <w:p w:rsidR="009230FA" w:rsidRPr="00073734" w:rsidRDefault="009230FA" w:rsidP="00842563">
            <w:pPr>
              <w:pStyle w:val="Heading3"/>
              <w:rPr>
                <w:color w:val="595959" w:themeColor="text1" w:themeTint="A6"/>
              </w:rPr>
            </w:pPr>
          </w:p>
          <w:p w:rsidR="009230FA" w:rsidRPr="009230FA" w:rsidRDefault="009230FA" w:rsidP="009230FA">
            <w:pPr>
              <w:spacing w:after="40"/>
              <w:contextualSpacing/>
              <w:outlineLvl w:val="2"/>
              <w:rPr>
                <w:rFonts w:asciiTheme="majorHAnsi" w:eastAsiaTheme="majorEastAsia" w:hAnsiTheme="majorHAnsi" w:cstheme="majorBidi"/>
                <w:b/>
                <w:bCs/>
                <w:color w:val="595959" w:themeColor="text1" w:themeTint="A6"/>
                <w:sz w:val="24"/>
                <w:szCs w:val="24"/>
              </w:rPr>
            </w:pPr>
            <w:r w:rsidRPr="009230FA">
              <w:rPr>
                <w:rFonts w:asciiTheme="majorHAnsi" w:eastAsiaTheme="majorEastAsia" w:hAnsiTheme="majorHAnsi" w:cstheme="majorBidi"/>
                <w:b/>
                <w:bCs/>
                <w:color w:val="595959" w:themeColor="text1" w:themeTint="A6"/>
                <w:sz w:val="24"/>
                <w:szCs w:val="24"/>
              </w:rPr>
              <w:t>12:</w:t>
            </w:r>
            <w:r w:rsidR="00361E82">
              <w:rPr>
                <w:rFonts w:asciiTheme="majorHAnsi" w:eastAsiaTheme="majorEastAsia" w:hAnsiTheme="majorHAnsi" w:cstheme="majorBidi"/>
                <w:b/>
                <w:bCs/>
                <w:color w:val="595959" w:themeColor="text1" w:themeTint="A6"/>
                <w:sz w:val="24"/>
                <w:szCs w:val="24"/>
              </w:rPr>
              <w:t>15</w:t>
            </w:r>
            <w:r w:rsidRPr="009230FA">
              <w:rPr>
                <w:rFonts w:asciiTheme="majorHAnsi" w:eastAsiaTheme="majorEastAsia" w:hAnsiTheme="majorHAnsi" w:cstheme="majorBidi"/>
                <w:b/>
                <w:bCs/>
                <w:color w:val="595959" w:themeColor="text1" w:themeTint="A6"/>
                <w:sz w:val="24"/>
                <w:szCs w:val="24"/>
              </w:rPr>
              <w:t xml:space="preserve"> pm – 1:30 pm</w:t>
            </w:r>
            <w:r>
              <w:rPr>
                <w:rFonts w:asciiTheme="majorHAnsi" w:eastAsiaTheme="majorEastAsia" w:hAnsiTheme="majorHAnsi" w:cstheme="majorBidi"/>
                <w:b/>
                <w:bCs/>
                <w:color w:val="595959" w:themeColor="text1" w:themeTint="A6"/>
                <w:sz w:val="24"/>
                <w:szCs w:val="24"/>
              </w:rPr>
              <w:t xml:space="preserve">                                                                                     </w:t>
            </w:r>
            <w:r w:rsidRPr="009230FA">
              <w:rPr>
                <w:b/>
                <w:color w:val="595959" w:themeColor="text1" w:themeTint="A6"/>
                <w:sz w:val="24"/>
                <w:szCs w:val="24"/>
              </w:rPr>
              <w:t>Venetian Ballroom</w:t>
            </w:r>
          </w:p>
          <w:p w:rsidR="009230FA" w:rsidRPr="009230FA" w:rsidRDefault="009230FA" w:rsidP="009230FA">
            <w:pPr>
              <w:spacing w:after="40"/>
              <w:contextualSpacing/>
              <w:outlineLvl w:val="2"/>
              <w:rPr>
                <w:rFonts w:asciiTheme="majorHAnsi" w:eastAsiaTheme="majorEastAsia" w:hAnsiTheme="majorHAnsi" w:cstheme="majorBidi"/>
                <w:b/>
                <w:bCs/>
                <w:color w:val="595959" w:themeColor="text1" w:themeTint="A6"/>
                <w:sz w:val="24"/>
                <w:szCs w:val="24"/>
              </w:rPr>
            </w:pPr>
            <w:r w:rsidRPr="009230FA">
              <w:rPr>
                <w:rFonts w:asciiTheme="majorHAnsi" w:eastAsiaTheme="majorEastAsia" w:hAnsiTheme="majorHAnsi" w:cstheme="majorBidi"/>
                <w:b/>
                <w:bCs/>
                <w:color w:val="595959" w:themeColor="text1" w:themeTint="A6"/>
                <w:sz w:val="24"/>
                <w:szCs w:val="24"/>
              </w:rPr>
              <w:t xml:space="preserve">Lunch &amp; Keynote Address </w:t>
            </w:r>
          </w:p>
          <w:p w:rsidR="009230FA" w:rsidRPr="009230FA" w:rsidRDefault="009230FA" w:rsidP="009230FA">
            <w:pPr>
              <w:rPr>
                <w:color w:val="7F7F7F" w:themeColor="text1" w:themeTint="80"/>
              </w:rPr>
            </w:pPr>
            <w:r w:rsidRPr="009230FA">
              <w:rPr>
                <w:color w:val="7F7F7F" w:themeColor="text1" w:themeTint="80"/>
              </w:rPr>
              <w:t>Vincent Schiraldi, Professor |Columbia University</w:t>
            </w:r>
          </w:p>
          <w:p w:rsidR="009230FA" w:rsidRPr="009230FA" w:rsidRDefault="00FA1278" w:rsidP="00361E82">
            <w:pPr>
              <w:pStyle w:val="Heading3"/>
              <w:jc w:val="both"/>
              <w:rPr>
                <w:rFonts w:asciiTheme="minorHAnsi" w:eastAsiaTheme="minorEastAsia" w:hAnsiTheme="minorHAnsi" w:cstheme="minorBidi"/>
                <w:b w:val="0"/>
                <w:bCs w:val="0"/>
                <w:color w:val="595959" w:themeColor="text1" w:themeTint="A6"/>
                <w:sz w:val="22"/>
                <w:szCs w:val="22"/>
              </w:rPr>
            </w:pPr>
            <w:r>
              <w:rPr>
                <w:rFonts w:asciiTheme="minorHAnsi" w:eastAsiaTheme="minorEastAsia" w:hAnsiTheme="minorHAnsi" w:cstheme="minorBidi"/>
                <w:b w:val="0"/>
                <w:bCs w:val="0"/>
                <w:color w:val="7F7F7F" w:themeColor="text1" w:themeTint="80"/>
                <w:sz w:val="22"/>
                <w:szCs w:val="22"/>
              </w:rPr>
              <w:t>Vincent Schiraldi</w:t>
            </w:r>
            <w:r w:rsidR="009230FA" w:rsidRPr="009230FA">
              <w:rPr>
                <w:rFonts w:asciiTheme="minorHAnsi" w:eastAsiaTheme="minorEastAsia" w:hAnsiTheme="minorHAnsi" w:cstheme="minorBidi"/>
                <w:b w:val="0"/>
                <w:bCs w:val="0"/>
                <w:color w:val="7F7F7F" w:themeColor="text1" w:themeTint="80"/>
                <w:sz w:val="22"/>
                <w:szCs w:val="22"/>
              </w:rPr>
              <w:t xml:space="preserve"> </w:t>
            </w:r>
            <w:r>
              <w:rPr>
                <w:rFonts w:asciiTheme="minorHAnsi" w:eastAsiaTheme="minorEastAsia" w:hAnsiTheme="minorHAnsi" w:cstheme="minorBidi"/>
                <w:b w:val="0"/>
                <w:bCs w:val="0"/>
                <w:color w:val="7F7F7F" w:themeColor="text1" w:themeTint="80"/>
                <w:sz w:val="22"/>
                <w:szCs w:val="22"/>
              </w:rPr>
              <w:t xml:space="preserve">is a </w:t>
            </w:r>
            <w:r w:rsidR="009230FA" w:rsidRPr="009230FA">
              <w:rPr>
                <w:rFonts w:asciiTheme="minorHAnsi" w:eastAsiaTheme="minorEastAsia" w:hAnsiTheme="minorHAnsi" w:cstheme="minorBidi"/>
                <w:b w:val="0"/>
                <w:bCs w:val="0"/>
                <w:color w:val="7F7F7F" w:themeColor="text1" w:themeTint="80"/>
                <w:sz w:val="22"/>
                <w:szCs w:val="22"/>
              </w:rPr>
              <w:t>professor at Columbia University School of Social Work, founder of the Justice Policy Institute, former director of juvenile co</w:t>
            </w:r>
            <w:r w:rsidR="003D7AF2">
              <w:rPr>
                <w:rFonts w:asciiTheme="minorHAnsi" w:eastAsiaTheme="minorEastAsia" w:hAnsiTheme="minorHAnsi" w:cstheme="minorBidi"/>
                <w:b w:val="0"/>
                <w:bCs w:val="0"/>
                <w:color w:val="7F7F7F" w:themeColor="text1" w:themeTint="80"/>
                <w:sz w:val="22"/>
                <w:szCs w:val="22"/>
              </w:rPr>
              <w:t xml:space="preserve">rrections in Washington DC, </w:t>
            </w:r>
            <w:r w:rsidR="009230FA" w:rsidRPr="009230FA">
              <w:rPr>
                <w:rFonts w:asciiTheme="minorHAnsi" w:eastAsiaTheme="minorEastAsia" w:hAnsiTheme="minorHAnsi" w:cstheme="minorBidi"/>
                <w:b w:val="0"/>
                <w:bCs w:val="0"/>
                <w:color w:val="7F7F7F" w:themeColor="text1" w:themeTint="80"/>
                <w:sz w:val="22"/>
                <w:szCs w:val="22"/>
              </w:rPr>
              <w:t>former commissioner of the New York City Department of Probation</w:t>
            </w:r>
            <w:r w:rsidR="00690EBA">
              <w:rPr>
                <w:rFonts w:asciiTheme="minorHAnsi" w:eastAsiaTheme="minorEastAsia" w:hAnsiTheme="minorHAnsi" w:cstheme="minorBidi"/>
                <w:b w:val="0"/>
                <w:bCs w:val="0"/>
                <w:color w:val="7F7F7F" w:themeColor="text1" w:themeTint="80"/>
                <w:sz w:val="22"/>
                <w:szCs w:val="22"/>
              </w:rPr>
              <w:t xml:space="preserve">, and </w:t>
            </w:r>
            <w:r w:rsidR="009230FA" w:rsidRPr="009230FA">
              <w:rPr>
                <w:rFonts w:asciiTheme="minorHAnsi" w:eastAsiaTheme="minorEastAsia" w:hAnsiTheme="minorHAnsi" w:cstheme="minorBidi"/>
                <w:b w:val="0"/>
                <w:bCs w:val="0"/>
                <w:color w:val="7F7F7F" w:themeColor="text1" w:themeTint="80"/>
                <w:sz w:val="22"/>
                <w:szCs w:val="22"/>
              </w:rPr>
              <w:t>a nationally recognized leader in community-based alternatives to incarceration for youth.</w:t>
            </w:r>
          </w:p>
        </w:tc>
      </w:tr>
      <w:tr w:rsidR="0056797F">
        <w:tc>
          <w:tcPr>
            <w:tcW w:w="7920" w:type="dxa"/>
            <w:tcMar>
              <w:bottom w:w="302" w:type="dxa"/>
            </w:tcMar>
          </w:tcPr>
          <w:p w:rsidR="00361E82" w:rsidRDefault="00361E82" w:rsidP="00180037">
            <w:pPr>
              <w:pStyle w:val="Heading3"/>
              <w:rPr>
                <w:color w:val="595959" w:themeColor="text1" w:themeTint="A6"/>
              </w:rPr>
            </w:pPr>
          </w:p>
          <w:p w:rsidR="00F6028F" w:rsidRDefault="00F6028F" w:rsidP="00180037">
            <w:pPr>
              <w:pStyle w:val="Heading3"/>
              <w:rPr>
                <w:color w:val="595959" w:themeColor="text1" w:themeTint="A6"/>
              </w:rPr>
            </w:pPr>
          </w:p>
          <w:p w:rsidR="0056797F" w:rsidRDefault="0056797F" w:rsidP="00180037">
            <w:pPr>
              <w:pStyle w:val="Heading3"/>
              <w:rPr>
                <w:color w:val="595959" w:themeColor="text1" w:themeTint="A6"/>
              </w:rPr>
            </w:pPr>
            <w:r>
              <w:rPr>
                <w:color w:val="595959" w:themeColor="text1" w:themeTint="A6"/>
              </w:rPr>
              <w:t>1:30 pm – 2:45 pm</w:t>
            </w:r>
          </w:p>
          <w:p w:rsidR="0056797F" w:rsidRDefault="0056797F" w:rsidP="00180037">
            <w:pPr>
              <w:pStyle w:val="Heading3"/>
              <w:rPr>
                <w:color w:val="595959" w:themeColor="text1" w:themeTint="A6"/>
              </w:rPr>
            </w:pPr>
            <w:r w:rsidRPr="00CD109C">
              <w:rPr>
                <w:color w:val="595959" w:themeColor="text1" w:themeTint="A6"/>
              </w:rPr>
              <w:t>Report Backs &amp; Action Steps</w:t>
            </w:r>
          </w:p>
          <w:p w:rsidR="00361E82" w:rsidRPr="00361E82" w:rsidRDefault="00361E82" w:rsidP="00361E82">
            <w:pPr>
              <w:jc w:val="both"/>
              <w:rPr>
                <w:rFonts w:asciiTheme="majorHAnsi" w:hAnsiTheme="majorHAnsi" w:cs="Times New Roman"/>
                <w:i/>
                <w:color w:val="7F7F7F" w:themeColor="text1" w:themeTint="80"/>
              </w:rPr>
            </w:pPr>
            <w:r w:rsidRPr="00361E82">
              <w:rPr>
                <w:rFonts w:asciiTheme="majorHAnsi" w:hAnsiTheme="majorHAnsi" w:cs="Times New Roman"/>
                <w:i/>
                <w:color w:val="7F7F7F" w:themeColor="text1" w:themeTint="80"/>
              </w:rPr>
              <w:t>Participants will he</w:t>
            </w:r>
            <w:r w:rsidR="003D7AF2">
              <w:rPr>
                <w:rFonts w:asciiTheme="majorHAnsi" w:hAnsiTheme="majorHAnsi" w:cs="Times New Roman"/>
                <w:i/>
                <w:color w:val="7F7F7F" w:themeColor="text1" w:themeTint="80"/>
              </w:rPr>
              <w:t>ar from designated facilitators</w:t>
            </w:r>
            <w:r w:rsidRPr="00361E82">
              <w:rPr>
                <w:rFonts w:asciiTheme="majorHAnsi" w:hAnsiTheme="majorHAnsi" w:cs="Times New Roman"/>
                <w:i/>
                <w:color w:val="7F7F7F" w:themeColor="text1" w:themeTint="80"/>
              </w:rPr>
              <w:t xml:space="preserve"> who will report back to the plenary group on themes and identified action items that emerged from discussion in their small groups. Feedback will be invited from the plenary group.    </w:t>
            </w:r>
          </w:p>
          <w:p w:rsidR="0056797F" w:rsidRPr="00760190" w:rsidRDefault="0056797F" w:rsidP="00180037">
            <w:pPr>
              <w:pStyle w:val="Heading3"/>
              <w:rPr>
                <w:b w:val="0"/>
                <w:color w:val="7F7F7F" w:themeColor="text1" w:themeTint="80"/>
                <w:sz w:val="22"/>
                <w:szCs w:val="22"/>
              </w:rPr>
            </w:pPr>
            <w:r w:rsidRPr="00760190">
              <w:rPr>
                <w:b w:val="0"/>
                <w:color w:val="7F7F7F" w:themeColor="text1" w:themeTint="80"/>
                <w:sz w:val="22"/>
                <w:szCs w:val="22"/>
              </w:rPr>
              <w:t>Mary King</w:t>
            </w:r>
            <w:r w:rsidR="005E1A6F" w:rsidRPr="00760190">
              <w:rPr>
                <w:b w:val="0"/>
                <w:color w:val="7F7F7F" w:themeColor="text1" w:themeTint="80"/>
                <w:sz w:val="22"/>
                <w:szCs w:val="22"/>
              </w:rPr>
              <w:t>,</w:t>
            </w:r>
            <w:r w:rsidRPr="00760190">
              <w:rPr>
                <w:b w:val="0"/>
                <w:color w:val="7F7F7F" w:themeColor="text1" w:themeTint="80"/>
                <w:sz w:val="22"/>
                <w:szCs w:val="22"/>
              </w:rPr>
              <w:t xml:space="preserve"> </w:t>
            </w:r>
            <w:r w:rsidR="005E1A6F" w:rsidRPr="00760190">
              <w:rPr>
                <w:b w:val="0"/>
                <w:color w:val="7F7F7F" w:themeColor="text1" w:themeTint="80"/>
                <w:sz w:val="22"/>
                <w:szCs w:val="22"/>
              </w:rPr>
              <w:t>Executive Director</w:t>
            </w:r>
            <w:r w:rsidRPr="00760190">
              <w:rPr>
                <w:b w:val="0"/>
                <w:color w:val="7F7F7F" w:themeColor="text1" w:themeTint="80"/>
                <w:sz w:val="22"/>
                <w:szCs w:val="22"/>
              </w:rPr>
              <w:t xml:space="preserve">| </w:t>
            </w:r>
            <w:r w:rsidR="00760190" w:rsidRPr="00760190">
              <w:rPr>
                <w:b w:val="0"/>
                <w:color w:val="7F7F7F" w:themeColor="text1" w:themeTint="80"/>
                <w:sz w:val="22"/>
                <w:szCs w:val="22"/>
              </w:rPr>
              <w:t>Michigan Council on Crime and Delinquency</w:t>
            </w:r>
          </w:p>
        </w:tc>
        <w:tc>
          <w:tcPr>
            <w:tcW w:w="2790" w:type="dxa"/>
            <w:tcMar>
              <w:bottom w:w="302" w:type="dxa"/>
            </w:tcMar>
          </w:tcPr>
          <w:p w:rsidR="00361E82" w:rsidRDefault="00361E82" w:rsidP="00005792">
            <w:pPr>
              <w:pStyle w:val="Heading3"/>
              <w:rPr>
                <w:color w:val="595959" w:themeColor="text1" w:themeTint="A6"/>
              </w:rPr>
            </w:pPr>
          </w:p>
          <w:p w:rsidR="00F6028F" w:rsidRDefault="00F6028F" w:rsidP="00005792">
            <w:pPr>
              <w:pStyle w:val="Heading3"/>
              <w:rPr>
                <w:color w:val="595959" w:themeColor="text1" w:themeTint="A6"/>
              </w:rPr>
            </w:pPr>
          </w:p>
          <w:p w:rsidR="00073734" w:rsidRPr="00073734" w:rsidRDefault="00073734" w:rsidP="00005792">
            <w:pPr>
              <w:pStyle w:val="Heading3"/>
              <w:rPr>
                <w:rFonts w:asciiTheme="minorHAnsi" w:eastAsiaTheme="minorEastAsia" w:hAnsiTheme="minorHAnsi" w:cstheme="minorBidi"/>
                <w:b w:val="0"/>
                <w:bCs w:val="0"/>
                <w:color w:val="595959" w:themeColor="text1" w:themeTint="A6"/>
                <w:sz w:val="22"/>
                <w:szCs w:val="22"/>
              </w:rPr>
            </w:pPr>
            <w:bookmarkStart w:id="1" w:name="_GoBack"/>
            <w:bookmarkEnd w:id="1"/>
            <w:r w:rsidRPr="00073734">
              <w:rPr>
                <w:color w:val="595959" w:themeColor="text1" w:themeTint="A6"/>
              </w:rPr>
              <w:t>Venetian Ballroom</w:t>
            </w:r>
          </w:p>
          <w:p w:rsidR="0056797F" w:rsidRPr="00073734" w:rsidRDefault="0056797F" w:rsidP="00005792">
            <w:pPr>
              <w:pStyle w:val="Heading3"/>
              <w:rPr>
                <w:color w:val="595959" w:themeColor="text1" w:themeTint="A6"/>
              </w:rPr>
            </w:pPr>
          </w:p>
        </w:tc>
      </w:tr>
      <w:tr w:rsidR="00842563" w:rsidRPr="00A20344">
        <w:tc>
          <w:tcPr>
            <w:tcW w:w="7920" w:type="dxa"/>
          </w:tcPr>
          <w:p w:rsidR="00842563" w:rsidRDefault="00842563" w:rsidP="00DD06A8">
            <w:pPr>
              <w:pStyle w:val="Heading3"/>
              <w:spacing w:after="0"/>
              <w:rPr>
                <w:color w:val="595959" w:themeColor="text1" w:themeTint="A6"/>
              </w:rPr>
            </w:pPr>
            <w:r w:rsidRPr="00CD109C">
              <w:rPr>
                <w:color w:val="595959" w:themeColor="text1" w:themeTint="A6"/>
              </w:rPr>
              <w:t xml:space="preserve">2:45 pm – 3:00 pm </w:t>
            </w:r>
          </w:p>
          <w:p w:rsidR="00842563" w:rsidRPr="00842563" w:rsidRDefault="00842563" w:rsidP="00DD06A8">
            <w:pPr>
              <w:spacing w:after="0"/>
              <w:contextualSpacing/>
              <w:outlineLvl w:val="2"/>
              <w:rPr>
                <w:rFonts w:asciiTheme="majorHAnsi" w:eastAsiaTheme="majorEastAsia" w:hAnsiTheme="majorHAnsi" w:cstheme="majorBidi"/>
                <w:b/>
                <w:bCs/>
                <w:color w:val="595959" w:themeColor="text1" w:themeTint="A6"/>
                <w:sz w:val="24"/>
                <w:szCs w:val="24"/>
              </w:rPr>
            </w:pPr>
            <w:r w:rsidRPr="00842563">
              <w:rPr>
                <w:rFonts w:asciiTheme="majorHAnsi" w:eastAsiaTheme="majorEastAsia" w:hAnsiTheme="majorHAnsi" w:cstheme="majorBidi"/>
                <w:b/>
                <w:bCs/>
                <w:color w:val="595959" w:themeColor="text1" w:themeTint="A6"/>
                <w:sz w:val="24"/>
                <w:szCs w:val="24"/>
              </w:rPr>
              <w:t>Wrap U</w:t>
            </w:r>
            <w:r w:rsidR="00E55DCD">
              <w:rPr>
                <w:rFonts w:asciiTheme="majorHAnsi" w:eastAsiaTheme="majorEastAsia" w:hAnsiTheme="majorHAnsi" w:cstheme="majorBidi"/>
                <w:b/>
                <w:bCs/>
                <w:color w:val="595959" w:themeColor="text1" w:themeTint="A6"/>
                <w:sz w:val="24"/>
                <w:szCs w:val="24"/>
              </w:rPr>
              <w:t>p</w:t>
            </w:r>
            <w:r w:rsidRPr="00842563">
              <w:rPr>
                <w:rFonts w:asciiTheme="majorHAnsi" w:eastAsiaTheme="majorEastAsia" w:hAnsiTheme="majorHAnsi" w:cstheme="majorBidi"/>
                <w:b/>
                <w:bCs/>
                <w:color w:val="595959" w:themeColor="text1" w:themeTint="A6"/>
                <w:sz w:val="24"/>
                <w:szCs w:val="24"/>
              </w:rPr>
              <w:t xml:space="preserve"> </w:t>
            </w:r>
          </w:p>
          <w:p w:rsidR="00842563" w:rsidRDefault="00842563" w:rsidP="00DD06A8">
            <w:pPr>
              <w:pStyle w:val="Heading3"/>
              <w:spacing w:after="0"/>
              <w:rPr>
                <w:rFonts w:asciiTheme="minorHAnsi" w:eastAsiaTheme="minorEastAsia" w:hAnsiTheme="minorHAnsi" w:cstheme="minorBidi"/>
                <w:b w:val="0"/>
                <w:bCs w:val="0"/>
                <w:color w:val="7F7F7F" w:themeColor="text1" w:themeTint="80"/>
                <w:sz w:val="22"/>
                <w:szCs w:val="22"/>
              </w:rPr>
            </w:pPr>
            <w:r w:rsidRPr="00842563">
              <w:rPr>
                <w:rFonts w:asciiTheme="minorHAnsi" w:eastAsiaTheme="minorEastAsia" w:hAnsiTheme="minorHAnsi" w:cstheme="minorBidi"/>
                <w:b w:val="0"/>
                <w:bCs w:val="0"/>
                <w:color w:val="7F7F7F" w:themeColor="text1" w:themeTint="80"/>
                <w:sz w:val="22"/>
                <w:szCs w:val="22"/>
              </w:rPr>
              <w:t>Melanca Clark</w:t>
            </w:r>
            <w:r w:rsidR="005E1A6F">
              <w:rPr>
                <w:rFonts w:asciiTheme="minorHAnsi" w:eastAsiaTheme="minorEastAsia" w:hAnsiTheme="minorHAnsi" w:cstheme="minorBidi"/>
                <w:b w:val="0"/>
                <w:bCs w:val="0"/>
                <w:color w:val="7F7F7F" w:themeColor="text1" w:themeTint="80"/>
                <w:sz w:val="22"/>
                <w:szCs w:val="22"/>
              </w:rPr>
              <w:t>, President &amp; CEO</w:t>
            </w:r>
            <w:r w:rsidRPr="00842563">
              <w:rPr>
                <w:rFonts w:asciiTheme="minorHAnsi" w:eastAsiaTheme="minorEastAsia" w:hAnsiTheme="minorHAnsi" w:cstheme="minorBidi"/>
                <w:b w:val="0"/>
                <w:bCs w:val="0"/>
                <w:color w:val="7F7F7F" w:themeColor="text1" w:themeTint="80"/>
                <w:sz w:val="22"/>
                <w:szCs w:val="22"/>
              </w:rPr>
              <w:t xml:space="preserve"> | Hudson-Webber Foundation</w:t>
            </w:r>
          </w:p>
          <w:p w:rsidR="001A53E2" w:rsidRPr="00483436" w:rsidRDefault="001A53E2" w:rsidP="00842563">
            <w:pPr>
              <w:pStyle w:val="Heading3"/>
              <w:rPr>
                <w:sz w:val="16"/>
                <w:szCs w:val="16"/>
              </w:rPr>
            </w:pPr>
          </w:p>
        </w:tc>
        <w:tc>
          <w:tcPr>
            <w:tcW w:w="2790" w:type="dxa"/>
          </w:tcPr>
          <w:p w:rsidR="00073734" w:rsidRPr="00073734" w:rsidRDefault="00073734" w:rsidP="00005792">
            <w:pPr>
              <w:pStyle w:val="Heading3"/>
              <w:rPr>
                <w:rFonts w:asciiTheme="minorHAnsi" w:eastAsiaTheme="minorEastAsia" w:hAnsiTheme="minorHAnsi" w:cstheme="minorBidi"/>
                <w:b w:val="0"/>
                <w:bCs w:val="0"/>
                <w:color w:val="595959" w:themeColor="text1" w:themeTint="A6"/>
                <w:sz w:val="22"/>
                <w:szCs w:val="22"/>
              </w:rPr>
            </w:pPr>
            <w:r w:rsidRPr="00073734">
              <w:rPr>
                <w:color w:val="595959" w:themeColor="text1" w:themeTint="A6"/>
              </w:rPr>
              <w:t>Venetian Ballroom</w:t>
            </w:r>
          </w:p>
          <w:p w:rsidR="00842563" w:rsidRPr="00073734" w:rsidRDefault="00842563" w:rsidP="00005792">
            <w:pPr>
              <w:pStyle w:val="Heading3"/>
              <w:rPr>
                <w:color w:val="595959" w:themeColor="text1" w:themeTint="A6"/>
              </w:rPr>
            </w:pPr>
          </w:p>
        </w:tc>
      </w:tr>
      <w:tr w:rsidR="00842563" w:rsidRPr="00A20344">
        <w:tc>
          <w:tcPr>
            <w:tcW w:w="7920" w:type="dxa"/>
            <w:tcMar>
              <w:bottom w:w="302" w:type="dxa"/>
            </w:tcMar>
          </w:tcPr>
          <w:p w:rsidR="00842563" w:rsidRDefault="00842563" w:rsidP="00842563">
            <w:pPr>
              <w:pStyle w:val="Heading3"/>
              <w:rPr>
                <w:color w:val="595959" w:themeColor="text1" w:themeTint="A6"/>
              </w:rPr>
            </w:pPr>
            <w:r w:rsidRPr="00CD109C">
              <w:rPr>
                <w:color w:val="595959" w:themeColor="text1" w:themeTint="A6"/>
              </w:rPr>
              <w:t xml:space="preserve">3:00 pm </w:t>
            </w:r>
          </w:p>
          <w:p w:rsidR="00842563" w:rsidRPr="00842563" w:rsidRDefault="00842563" w:rsidP="00842563">
            <w:pPr>
              <w:pStyle w:val="Heading3"/>
              <w:rPr>
                <w:color w:val="595959" w:themeColor="text1" w:themeTint="A6"/>
                <w:sz w:val="22"/>
              </w:rPr>
            </w:pPr>
            <w:r>
              <w:rPr>
                <w:color w:val="595959" w:themeColor="text1" w:themeTint="A6"/>
              </w:rPr>
              <w:t>Adjourn</w:t>
            </w:r>
          </w:p>
        </w:tc>
        <w:tc>
          <w:tcPr>
            <w:tcW w:w="2790" w:type="dxa"/>
            <w:tcMar>
              <w:bottom w:w="302" w:type="dxa"/>
            </w:tcMar>
          </w:tcPr>
          <w:p w:rsidR="00073734" w:rsidRPr="00073734" w:rsidRDefault="00073734" w:rsidP="00005792">
            <w:pPr>
              <w:pStyle w:val="Heading3"/>
              <w:rPr>
                <w:rFonts w:asciiTheme="minorHAnsi" w:eastAsiaTheme="minorEastAsia" w:hAnsiTheme="minorHAnsi" w:cstheme="minorBidi"/>
                <w:b w:val="0"/>
                <w:bCs w:val="0"/>
                <w:color w:val="595959" w:themeColor="text1" w:themeTint="A6"/>
                <w:sz w:val="22"/>
                <w:szCs w:val="22"/>
              </w:rPr>
            </w:pPr>
            <w:r w:rsidRPr="00073734">
              <w:rPr>
                <w:color w:val="595959" w:themeColor="text1" w:themeTint="A6"/>
              </w:rPr>
              <w:t>Venetian Ballroom</w:t>
            </w:r>
          </w:p>
          <w:p w:rsidR="00842563" w:rsidRPr="00073734" w:rsidRDefault="00842563" w:rsidP="00005792">
            <w:pPr>
              <w:pStyle w:val="Heading3"/>
              <w:rPr>
                <w:color w:val="595959" w:themeColor="text1" w:themeTint="A6"/>
              </w:rPr>
            </w:pPr>
          </w:p>
        </w:tc>
      </w:tr>
      <w:bookmarkEnd w:id="0"/>
    </w:tbl>
    <w:p w:rsidR="004A0491" w:rsidRDefault="004A0491" w:rsidP="00005792">
      <w:pPr>
        <w:jc w:val="center"/>
      </w:pPr>
    </w:p>
    <w:sectPr w:rsidR="004A0491" w:rsidSect="00DD06A8">
      <w:footerReference w:type="default" r:id="rId8"/>
      <w:headerReference w:type="first" r:id="rId9"/>
      <w:footerReference w:type="first" r:id="rId10"/>
      <w:pgSz w:w="12240" w:h="15840"/>
      <w:pgMar w:top="1440" w:right="1440" w:bottom="1440" w:left="1440" w:header="576" w:footer="57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FD" w:rsidRDefault="00612EFD">
      <w:pPr>
        <w:spacing w:after="0"/>
      </w:pPr>
      <w:r>
        <w:separator/>
      </w:r>
    </w:p>
  </w:endnote>
  <w:endnote w:type="continuationSeparator" w:id="0">
    <w:p w:rsidR="00612EFD" w:rsidRDefault="00612E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78" w:rsidRDefault="00FA1278">
    <w:pPr>
      <w:pStyle w:val="Footer"/>
    </w:pPr>
    <w:r>
      <w:rPr>
        <w:noProof/>
        <w:lang w:eastAsia="en-US"/>
      </w:rPr>
      <w:drawing>
        <wp:inline distT="0" distB="0" distL="0" distR="0">
          <wp:extent cx="5904230" cy="15265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1526540"/>
                  </a:xfrm>
                  <a:prstGeom prst="rect">
                    <a:avLst/>
                  </a:prstGeom>
                  <a:noFill/>
                  <a:ln>
                    <a:noFill/>
                  </a:ln>
                </pic:spPr>
              </pic:pic>
            </a:graphicData>
          </a:graphic>
        </wp:inline>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78" w:rsidRDefault="00FA1278">
    <w:pPr>
      <w:pStyle w:val="Footer"/>
    </w:pPr>
    <w:r>
      <w:rPr>
        <w:noProof/>
        <w:lang w:eastAsia="en-US"/>
      </w:rPr>
      <w:drawing>
        <wp:inline distT="0" distB="0" distL="0" distR="0">
          <wp:extent cx="5904230" cy="15265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4230" cy="1526540"/>
                  </a:xfrm>
                  <a:prstGeom prst="rect">
                    <a:avLst/>
                  </a:prstGeom>
                  <a:noFill/>
                  <a:ln>
                    <a:noFill/>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FD" w:rsidRDefault="00612EFD">
      <w:pPr>
        <w:spacing w:after="0"/>
      </w:pPr>
      <w:r>
        <w:separator/>
      </w:r>
    </w:p>
  </w:footnote>
  <w:footnote w:type="continuationSeparator" w:id="0">
    <w:p w:rsidR="00612EFD" w:rsidRDefault="00612EFD">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117588"/>
      <w:docPartObj>
        <w:docPartGallery w:val="Watermarks"/>
        <w:docPartUnique/>
      </w:docPartObj>
    </w:sdtPr>
    <w:sdtContent>
      <w:p w:rsidR="00FA1278" w:rsidRDefault="00AD5152">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A1278">
          <w:rPr>
            <w:noProof/>
            <w:lang w:eastAsia="en-US"/>
          </w:rPr>
          <w:drawing>
            <wp:inline distT="0" distB="0" distL="0" distR="0">
              <wp:extent cx="5943600" cy="1784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784350"/>
                      </a:xfrm>
                      <a:prstGeom prst="rect">
                        <a:avLst/>
                      </a:prstGeom>
                      <a:noFill/>
                      <a:ln>
                        <a:noFill/>
                      </a:ln>
                    </pic:spPr>
                  </pic:pic>
                </a:graphicData>
              </a:graphic>
            </wp:inline>
          </w:drawing>
        </w: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19523A"/>
    <w:multiLevelType w:val="hybridMultilevel"/>
    <w:tmpl w:val="725A65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945B7"/>
    <w:multiLevelType w:val="hybridMultilevel"/>
    <w:tmpl w:val="7FC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4757E"/>
    <w:multiLevelType w:val="hybridMultilevel"/>
    <w:tmpl w:val="FCF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615AF"/>
    <w:multiLevelType w:val="hybridMultilevel"/>
    <w:tmpl w:val="34225E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95C03"/>
    <w:multiLevelType w:val="hybridMultilevel"/>
    <w:tmpl w:val="61AC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82B65"/>
    <w:multiLevelType w:val="hybridMultilevel"/>
    <w:tmpl w:val="2B246D8C"/>
    <w:lvl w:ilvl="0" w:tplc="24226F20">
      <w:start w:val="1"/>
      <w:numFmt w:val="upperLetter"/>
      <w:lvlText w:val="%1."/>
      <w:lvlJc w:val="left"/>
      <w:pPr>
        <w:ind w:left="720" w:hanging="360"/>
      </w:pPr>
      <w:rPr>
        <w:color w:val="7F7F7F" w:themeColor="text1" w:themeTint="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0"/>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692217"/>
    <w:rsid w:val="00004ED4"/>
    <w:rsid w:val="00005792"/>
    <w:rsid w:val="00015857"/>
    <w:rsid w:val="000249A1"/>
    <w:rsid w:val="00044230"/>
    <w:rsid w:val="00056BC4"/>
    <w:rsid w:val="00064D71"/>
    <w:rsid w:val="00073734"/>
    <w:rsid w:val="000832C3"/>
    <w:rsid w:val="000A092C"/>
    <w:rsid w:val="000B1D62"/>
    <w:rsid w:val="00140B99"/>
    <w:rsid w:val="00144883"/>
    <w:rsid w:val="001534F4"/>
    <w:rsid w:val="00154F16"/>
    <w:rsid w:val="00180037"/>
    <w:rsid w:val="001A53E2"/>
    <w:rsid w:val="001D46F3"/>
    <w:rsid w:val="001F1E06"/>
    <w:rsid w:val="001F4FC6"/>
    <w:rsid w:val="00202149"/>
    <w:rsid w:val="00202E22"/>
    <w:rsid w:val="002B7342"/>
    <w:rsid w:val="002D0BE6"/>
    <w:rsid w:val="00315B98"/>
    <w:rsid w:val="00324798"/>
    <w:rsid w:val="0033061E"/>
    <w:rsid w:val="00331681"/>
    <w:rsid w:val="00361E82"/>
    <w:rsid w:val="00367AA6"/>
    <w:rsid w:val="003722A3"/>
    <w:rsid w:val="00374B4A"/>
    <w:rsid w:val="003D7AF2"/>
    <w:rsid w:val="003E0C20"/>
    <w:rsid w:val="003E6A96"/>
    <w:rsid w:val="00423107"/>
    <w:rsid w:val="00473C52"/>
    <w:rsid w:val="00483436"/>
    <w:rsid w:val="004A0491"/>
    <w:rsid w:val="004A70C6"/>
    <w:rsid w:val="004C1FF3"/>
    <w:rsid w:val="004E2C7C"/>
    <w:rsid w:val="004E2FC3"/>
    <w:rsid w:val="005246CE"/>
    <w:rsid w:val="005313E1"/>
    <w:rsid w:val="00566DB3"/>
    <w:rsid w:val="0056797F"/>
    <w:rsid w:val="0057078C"/>
    <w:rsid w:val="0057139B"/>
    <w:rsid w:val="00592A8A"/>
    <w:rsid w:val="00595798"/>
    <w:rsid w:val="005A584C"/>
    <w:rsid w:val="005A723D"/>
    <w:rsid w:val="005E1A6F"/>
    <w:rsid w:val="005E3773"/>
    <w:rsid w:val="005F6C73"/>
    <w:rsid w:val="0060204D"/>
    <w:rsid w:val="00612EFD"/>
    <w:rsid w:val="00614675"/>
    <w:rsid w:val="00617145"/>
    <w:rsid w:val="006756A1"/>
    <w:rsid w:val="00690EBA"/>
    <w:rsid w:val="00692217"/>
    <w:rsid w:val="006E3945"/>
    <w:rsid w:val="00704D5F"/>
    <w:rsid w:val="00737C01"/>
    <w:rsid w:val="00754EAE"/>
    <w:rsid w:val="00760190"/>
    <w:rsid w:val="00765630"/>
    <w:rsid w:val="007A0EE1"/>
    <w:rsid w:val="007C4DF9"/>
    <w:rsid w:val="00825C87"/>
    <w:rsid w:val="00826C85"/>
    <w:rsid w:val="00830E41"/>
    <w:rsid w:val="00841B99"/>
    <w:rsid w:val="00842563"/>
    <w:rsid w:val="0087638A"/>
    <w:rsid w:val="008A7ED2"/>
    <w:rsid w:val="008C79E3"/>
    <w:rsid w:val="008D366D"/>
    <w:rsid w:val="008E098B"/>
    <w:rsid w:val="00905D41"/>
    <w:rsid w:val="009230FA"/>
    <w:rsid w:val="00930FFC"/>
    <w:rsid w:val="00946B11"/>
    <w:rsid w:val="00957536"/>
    <w:rsid w:val="00974B13"/>
    <w:rsid w:val="00976058"/>
    <w:rsid w:val="009A1291"/>
    <w:rsid w:val="009B7895"/>
    <w:rsid w:val="009E2071"/>
    <w:rsid w:val="00A13B21"/>
    <w:rsid w:val="00A20344"/>
    <w:rsid w:val="00A332BF"/>
    <w:rsid w:val="00A60C64"/>
    <w:rsid w:val="00A97B7C"/>
    <w:rsid w:val="00AD5152"/>
    <w:rsid w:val="00B01209"/>
    <w:rsid w:val="00B07B4B"/>
    <w:rsid w:val="00B477F1"/>
    <w:rsid w:val="00B77387"/>
    <w:rsid w:val="00B81937"/>
    <w:rsid w:val="00B91837"/>
    <w:rsid w:val="00BC3826"/>
    <w:rsid w:val="00BD6F8D"/>
    <w:rsid w:val="00BF39E8"/>
    <w:rsid w:val="00C23407"/>
    <w:rsid w:val="00C42D66"/>
    <w:rsid w:val="00C50678"/>
    <w:rsid w:val="00C60419"/>
    <w:rsid w:val="00C8725D"/>
    <w:rsid w:val="00C8758B"/>
    <w:rsid w:val="00CA454C"/>
    <w:rsid w:val="00CD109C"/>
    <w:rsid w:val="00CD75B8"/>
    <w:rsid w:val="00CE571B"/>
    <w:rsid w:val="00CE5973"/>
    <w:rsid w:val="00CF791D"/>
    <w:rsid w:val="00D31F80"/>
    <w:rsid w:val="00D35079"/>
    <w:rsid w:val="00D952A3"/>
    <w:rsid w:val="00D96956"/>
    <w:rsid w:val="00DD06A8"/>
    <w:rsid w:val="00DD5675"/>
    <w:rsid w:val="00E30299"/>
    <w:rsid w:val="00E3354F"/>
    <w:rsid w:val="00E40A6B"/>
    <w:rsid w:val="00E50EF9"/>
    <w:rsid w:val="00E55DCD"/>
    <w:rsid w:val="00E77C76"/>
    <w:rsid w:val="00EA4EC2"/>
    <w:rsid w:val="00ED0575"/>
    <w:rsid w:val="00EF40B0"/>
    <w:rsid w:val="00EF766B"/>
    <w:rsid w:val="00F009B0"/>
    <w:rsid w:val="00F03B0E"/>
    <w:rsid w:val="00F40B24"/>
    <w:rsid w:val="00F546A3"/>
    <w:rsid w:val="00F6028F"/>
    <w:rsid w:val="00F666AB"/>
    <w:rsid w:val="00F85468"/>
    <w:rsid w:val="00F92B9B"/>
    <w:rsid w:val="00F97074"/>
    <w:rsid w:val="00FA1278"/>
    <w:rsid w:val="00FC36C6"/>
    <w:rsid w:val="00FC6D97"/>
    <w:rsid w:val="00FE2B08"/>
    <w:rsid w:val="00FF33E7"/>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1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CA454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customStyle="1" w:styleId="TableGridLight1">
    <w:name w:val="Table Grid Light1"/>
    <w:basedOn w:val="TableNormal"/>
    <w:uiPriority w:val="40"/>
    <w:rsid w:val="00946B11"/>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customStyle="1" w:styleId="GridTable1Light1">
    <w:name w:val="Grid Table 1 Light1"/>
    <w:basedOn w:val="TableNormal"/>
    <w:uiPriority w:val="46"/>
    <w:rsid w:val="00EA4EC2"/>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A4EC2"/>
    <w:pPr>
      <w:spacing w:after="0"/>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A4EC2"/>
    <w:pPr>
      <w:spacing w:after="0"/>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A4EC2"/>
    <w:pPr>
      <w:spacing w:after="0"/>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A4EC2"/>
    <w:pPr>
      <w:spacing w:after="0"/>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A4EC2"/>
    <w:pPr>
      <w:spacing w:after="0"/>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A4EC2"/>
    <w:pPr>
      <w:spacing w:after="0"/>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A4EC2"/>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A4EC2"/>
    <w:pPr>
      <w:spacing w:after="0"/>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EA4EC2"/>
    <w:pPr>
      <w:spacing w:after="0"/>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EA4EC2"/>
    <w:pPr>
      <w:spacing w:after="0"/>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EA4EC2"/>
    <w:pPr>
      <w:spacing w:after="0"/>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EA4EC2"/>
    <w:pPr>
      <w:spacing w:after="0"/>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EA4EC2"/>
    <w:pPr>
      <w:spacing w:after="0"/>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EA4EC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A4EC2"/>
    <w:pPr>
      <w:spacing w:after="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EA4EC2"/>
    <w:pPr>
      <w:spacing w:after="0"/>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EA4EC2"/>
    <w:pPr>
      <w:spacing w:after="0"/>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EA4EC2"/>
    <w:pPr>
      <w:spacing w:after="0"/>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EA4EC2"/>
    <w:pPr>
      <w:spacing w:after="0"/>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EA4EC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EA4EC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A4EC2"/>
    <w:pPr>
      <w:spacing w:after="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EA4EC2"/>
    <w:pPr>
      <w:spacing w:after="0"/>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EA4EC2"/>
    <w:pPr>
      <w:spacing w:after="0"/>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EA4EC2"/>
    <w:pPr>
      <w:spacing w:after="0"/>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EA4EC2"/>
    <w:pPr>
      <w:spacing w:after="0"/>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EA4EC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EA4EC2"/>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EA4EC2"/>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A4EC2"/>
    <w:pPr>
      <w:spacing w:after="0"/>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EA4EC2"/>
    <w:pPr>
      <w:spacing w:after="0"/>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EA4EC2"/>
    <w:pPr>
      <w:spacing w:after="0"/>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EA4EC2"/>
    <w:pPr>
      <w:spacing w:after="0"/>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EA4EC2"/>
    <w:pPr>
      <w:spacing w:after="0"/>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EA4EC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EA4EC2"/>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A4EC2"/>
    <w:pPr>
      <w:spacing w:after="0"/>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EA4EC2"/>
    <w:pPr>
      <w:spacing w:after="0"/>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EA4EC2"/>
    <w:pPr>
      <w:spacing w:after="0"/>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EA4EC2"/>
    <w:pPr>
      <w:spacing w:after="0"/>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EA4EC2"/>
    <w:pPr>
      <w:spacing w:after="0"/>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EA4EC2"/>
    <w:pPr>
      <w:spacing w:after="0"/>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customStyle="1" w:styleId="ListTable1Light1">
    <w:name w:val="List Table 1 Light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EA4EC2"/>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A4EC2"/>
    <w:pPr>
      <w:spacing w:after="0"/>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EA4EC2"/>
    <w:pPr>
      <w:spacing w:after="0"/>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EA4EC2"/>
    <w:pPr>
      <w:spacing w:after="0"/>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EA4EC2"/>
    <w:pPr>
      <w:spacing w:after="0"/>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EA4EC2"/>
    <w:pPr>
      <w:spacing w:after="0"/>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EA4EC2"/>
    <w:pPr>
      <w:spacing w:after="0"/>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EA4EC2"/>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A4EC2"/>
    <w:pPr>
      <w:spacing w:after="0"/>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EA4EC2"/>
    <w:pPr>
      <w:spacing w:after="0"/>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EA4EC2"/>
    <w:pPr>
      <w:spacing w:after="0"/>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EA4EC2"/>
    <w:pPr>
      <w:spacing w:after="0"/>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EA4EC2"/>
    <w:pPr>
      <w:spacing w:after="0"/>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EA4EC2"/>
    <w:pPr>
      <w:spacing w:after="0"/>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EA4EC2"/>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A4EC2"/>
    <w:pPr>
      <w:spacing w:after="0"/>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EA4EC2"/>
    <w:pPr>
      <w:spacing w:after="0"/>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EA4EC2"/>
    <w:pPr>
      <w:spacing w:after="0"/>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EA4EC2"/>
    <w:pPr>
      <w:spacing w:after="0"/>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EA4EC2"/>
    <w:pPr>
      <w:spacing w:after="0"/>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EA4EC2"/>
    <w:pPr>
      <w:spacing w:after="0"/>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EA4EC2"/>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A4EC2"/>
    <w:pPr>
      <w:spacing w:after="0"/>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A4EC2"/>
    <w:pPr>
      <w:spacing w:after="0"/>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A4EC2"/>
    <w:pPr>
      <w:spacing w:after="0"/>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A4EC2"/>
    <w:pPr>
      <w:spacing w:after="0"/>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A4EC2"/>
    <w:pPr>
      <w:spacing w:after="0"/>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A4EC2"/>
    <w:pPr>
      <w:spacing w:after="0"/>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A4EC2"/>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A4EC2"/>
    <w:pPr>
      <w:spacing w:after="0"/>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EA4EC2"/>
    <w:pPr>
      <w:spacing w:after="0"/>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EA4EC2"/>
    <w:pPr>
      <w:spacing w:after="0"/>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EA4EC2"/>
    <w:pPr>
      <w:spacing w:after="0"/>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EA4EC2"/>
    <w:pPr>
      <w:spacing w:after="0"/>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EA4EC2"/>
    <w:pPr>
      <w:spacing w:after="0"/>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EA4EC2"/>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A4EC2"/>
    <w:pPr>
      <w:spacing w:after="0"/>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A4EC2"/>
    <w:pPr>
      <w:spacing w:after="0"/>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A4EC2"/>
    <w:pPr>
      <w:spacing w:after="0"/>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A4EC2"/>
    <w:pPr>
      <w:spacing w:after="0"/>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A4EC2"/>
    <w:pPr>
      <w:spacing w:after="0"/>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A4EC2"/>
    <w:pPr>
      <w:spacing w:after="0"/>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customStyle="1" w:styleId="PlainTable11">
    <w:name w:val="Plain Table 11"/>
    <w:basedOn w:val="TableNormal"/>
    <w:uiPriority w:val="41"/>
    <w:rsid w:val="00EA4EC2"/>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A4EC2"/>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A4EC2"/>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A4EC2"/>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A4E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r="http://schemas.openxmlformats.org/officeDocument/2006/relationships" xmlns:w="http://schemas.openxmlformats.org/wordprocessingml/2006/main">
  <w:divs>
    <w:div w:id="117142193">
      <w:bodyDiv w:val="1"/>
      <w:marLeft w:val="0"/>
      <w:marRight w:val="0"/>
      <w:marTop w:val="0"/>
      <w:marBottom w:val="0"/>
      <w:divBdr>
        <w:top w:val="none" w:sz="0" w:space="0" w:color="auto"/>
        <w:left w:val="none" w:sz="0" w:space="0" w:color="auto"/>
        <w:bottom w:val="none" w:sz="0" w:space="0" w:color="auto"/>
        <w:right w:val="none" w:sz="0" w:space="0" w:color="auto"/>
      </w:divBdr>
    </w:div>
    <w:div w:id="199320223">
      <w:bodyDiv w:val="1"/>
      <w:marLeft w:val="0"/>
      <w:marRight w:val="0"/>
      <w:marTop w:val="0"/>
      <w:marBottom w:val="0"/>
      <w:divBdr>
        <w:top w:val="none" w:sz="0" w:space="0" w:color="auto"/>
        <w:left w:val="none" w:sz="0" w:space="0" w:color="auto"/>
        <w:bottom w:val="none" w:sz="0" w:space="0" w:color="auto"/>
        <w:right w:val="none" w:sz="0" w:space="0" w:color="auto"/>
      </w:divBdr>
    </w:div>
    <w:div w:id="1649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aad\AppData\Roaming\Microsoft\Templates\All%20day%20meeting%20agenda%20(formal).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F864-F648-C545-BAA5-7B64DF92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\Users\fsaad\AppData\Roaming\Microsoft\Templates\All day meeting agenda (formal).dotx</Template>
  <TotalTime>1</TotalTime>
  <Pages>3</Pages>
  <Words>511</Words>
  <Characters>2916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 Saad</dc:creator>
  <cp:lastModifiedBy>Mary King</cp:lastModifiedBy>
  <cp:revision>2</cp:revision>
  <cp:lastPrinted>2018-08-29T20:23:00Z</cp:lastPrinted>
  <dcterms:created xsi:type="dcterms:W3CDTF">2018-08-31T16:23:00Z</dcterms:created>
  <dcterms:modified xsi:type="dcterms:W3CDTF">2018-08-31T16:23:00Z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